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_GB2312" w:eastAsia="仿宋_GB2312"/>
          <w:sz w:val="28"/>
          <w:szCs w:val="28"/>
        </w:rPr>
      </w:pPr>
      <w:r>
        <w:rPr>
          <w:rFonts w:hint="eastAsia" w:ascii="黑体" w:eastAsia="黑体"/>
          <w:sz w:val="32"/>
          <w:szCs w:val="32"/>
        </w:rPr>
        <w:t xml:space="preserve">附件2      </w:t>
      </w:r>
      <w:r>
        <w:rPr>
          <w:rFonts w:hint="eastAsia" w:ascii="仿宋_GB2312" w:eastAsia="仿宋_GB2312"/>
          <w:sz w:val="28"/>
          <w:szCs w:val="28"/>
        </w:rPr>
        <w:t xml:space="preserve">                    </w:t>
      </w:r>
    </w:p>
    <w:p>
      <w:pPr>
        <w:spacing w:line="360" w:lineRule="auto"/>
        <w:ind w:firstLine="5180" w:firstLineChars="1850"/>
        <w:rPr>
          <w:rFonts w:ascii="仿宋_GB2312" w:eastAsia="仿宋_GB2312"/>
          <w:sz w:val="28"/>
          <w:szCs w:val="28"/>
        </w:rPr>
      </w:pPr>
      <w:r>
        <w:rPr>
          <w:rFonts w:hint="eastAsia" w:ascii="仿宋_GB2312" w:eastAsia="仿宋_GB2312"/>
          <w:sz w:val="28"/>
          <w:szCs w:val="28"/>
        </w:rPr>
        <w:t xml:space="preserve">项目编号：    </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jc w:val="center"/>
        <w:rPr>
          <w:b/>
          <w:sz w:val="44"/>
          <w:szCs w:val="44"/>
        </w:rPr>
      </w:pPr>
      <w:r>
        <w:rPr>
          <w:rFonts w:hint="eastAsia"/>
          <w:b/>
          <w:sz w:val="44"/>
          <w:szCs w:val="44"/>
        </w:rPr>
        <w:t>上海高等职业教育“双证融通”改革试点</w:t>
      </w:r>
    </w:p>
    <w:p>
      <w:pPr>
        <w:spacing w:line="360" w:lineRule="auto"/>
        <w:jc w:val="center"/>
        <w:rPr>
          <w:b/>
          <w:sz w:val="44"/>
          <w:szCs w:val="44"/>
        </w:rPr>
      </w:pPr>
      <w:bookmarkStart w:id="0" w:name="附件1申报文本"/>
      <w:r>
        <w:rPr>
          <w:rFonts w:hint="eastAsia"/>
          <w:b/>
          <w:sz w:val="44"/>
          <w:szCs w:val="44"/>
        </w:rPr>
        <w:t>申报文本</w:t>
      </w:r>
    </w:p>
    <w:bookmarkEnd w:id="0"/>
    <w:p>
      <w:pPr>
        <w:spacing w:line="360" w:lineRule="auto"/>
        <w:jc w:val="center"/>
        <w:rPr>
          <w:b/>
          <w:sz w:val="30"/>
          <w:szCs w:val="30"/>
        </w:rPr>
      </w:pPr>
    </w:p>
    <w:p>
      <w:pPr>
        <w:spacing w:line="360" w:lineRule="auto"/>
        <w:jc w:val="center"/>
        <w:rPr>
          <w:b/>
          <w:sz w:val="30"/>
          <w:szCs w:val="30"/>
        </w:rPr>
      </w:pPr>
      <w:r>
        <w:rPr>
          <w:rFonts w:hint="eastAsia"/>
          <w:b/>
          <w:sz w:val="30"/>
          <w:szCs w:val="30"/>
        </w:rPr>
        <w:t>（  2</w:t>
      </w:r>
      <w:r>
        <w:rPr>
          <w:rFonts w:hint="eastAsia"/>
          <w:b/>
          <w:sz w:val="30"/>
          <w:szCs w:val="30"/>
          <w:lang w:val="en-US" w:eastAsia="zh-CN"/>
        </w:rPr>
        <w:t>0</w:t>
      </w:r>
      <w:r>
        <w:rPr>
          <w:rFonts w:hint="eastAsia"/>
          <w:b/>
          <w:sz w:val="30"/>
          <w:szCs w:val="30"/>
        </w:rPr>
        <w:t>18 年度项目）</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ind w:firstLine="732" w:firstLineChars="229"/>
        <w:rPr>
          <w:sz w:val="32"/>
          <w:szCs w:val="32"/>
          <w:u w:val="single"/>
        </w:rPr>
      </w:pPr>
      <w:r>
        <w:rPr>
          <w:rFonts w:hint="eastAsia"/>
          <w:sz w:val="32"/>
          <w:szCs w:val="32"/>
        </w:rPr>
        <w:t>项目名称：</w:t>
      </w:r>
      <w:r>
        <w:rPr>
          <w:rFonts w:hint="eastAsia"/>
          <w:sz w:val="32"/>
          <w:szCs w:val="32"/>
          <w:u w:val="single"/>
        </w:rPr>
        <w:t xml:space="preserve"> </w:t>
      </w:r>
      <w:r>
        <w:rPr>
          <w:rFonts w:hint="eastAsia"/>
          <w:b/>
          <w:bCs/>
          <w:kern w:val="44"/>
          <w:sz w:val="28"/>
          <w:szCs w:val="28"/>
          <w:u w:val="single"/>
        </w:rPr>
        <w:t>机电一体化技术专业“双证融通”改革试点</w:t>
      </w:r>
      <w:r>
        <w:rPr>
          <w:rFonts w:hint="eastAsia"/>
          <w:sz w:val="28"/>
          <w:szCs w:val="28"/>
          <w:u w:val="single"/>
        </w:rPr>
        <w:t xml:space="preserve">  </w:t>
      </w:r>
      <w:r>
        <w:rPr>
          <w:rFonts w:hint="eastAsia"/>
          <w:sz w:val="32"/>
          <w:szCs w:val="32"/>
          <w:u w:val="single"/>
        </w:rPr>
        <w:t xml:space="preserve">                    </w:t>
      </w:r>
    </w:p>
    <w:p>
      <w:pPr>
        <w:spacing w:line="360" w:lineRule="auto"/>
        <w:ind w:firstLine="732" w:firstLineChars="229"/>
        <w:rPr>
          <w:sz w:val="32"/>
          <w:szCs w:val="32"/>
          <w:u w:val="single"/>
        </w:rPr>
      </w:pPr>
      <w:r>
        <w:rPr>
          <w:rFonts w:hint="eastAsia"/>
          <w:sz w:val="32"/>
          <w:szCs w:val="32"/>
        </w:rPr>
        <w:t>项目单位</w:t>
      </w:r>
      <w:r>
        <w:rPr>
          <w:rFonts w:hint="eastAsia"/>
          <w:sz w:val="30"/>
          <w:szCs w:val="30"/>
          <w:u w:val="single"/>
        </w:rPr>
        <w:t>（盖章）：</w:t>
      </w:r>
      <w:r>
        <w:rPr>
          <w:rFonts w:hint="eastAsia"/>
          <w:sz w:val="32"/>
          <w:szCs w:val="32"/>
          <w:u w:val="single"/>
        </w:rPr>
        <w:t xml:space="preserve"> 上海民远职业技术学院                        </w:t>
      </w:r>
    </w:p>
    <w:p>
      <w:pPr>
        <w:spacing w:line="360" w:lineRule="auto"/>
        <w:ind w:firstLine="732" w:firstLineChars="229"/>
        <w:rPr>
          <w:sz w:val="32"/>
          <w:szCs w:val="32"/>
          <w:u w:val="single"/>
        </w:rPr>
        <w:sectPr>
          <w:headerReference r:id="rId4" w:type="first"/>
          <w:headerReference r:id="rId3" w:type="default"/>
          <w:footerReference r:id="rId5" w:type="default"/>
          <w:footerReference r:id="rId6" w:type="even"/>
          <w:pgSz w:w="11906" w:h="16838"/>
          <w:pgMar w:top="1440" w:right="1797" w:bottom="1418" w:left="1797" w:header="851" w:footer="992" w:gutter="0"/>
          <w:pgNumType w:start="6"/>
          <w:cols w:space="720" w:num="1"/>
          <w:titlePg/>
          <w:docGrid w:type="linesAndChars" w:linePitch="312" w:charSpace="0"/>
        </w:sectPr>
      </w:pPr>
      <w:r>
        <w:rPr>
          <w:rFonts w:hint="eastAsia"/>
          <w:sz w:val="32"/>
          <w:szCs w:val="32"/>
        </w:rPr>
        <w:t>项目申报日期：</w:t>
      </w:r>
      <w:r>
        <w:rPr>
          <w:rFonts w:hint="eastAsia"/>
          <w:sz w:val="32"/>
          <w:szCs w:val="32"/>
          <w:u w:val="single"/>
        </w:rPr>
        <w:t xml:space="preserve">      2017年12月15日                      </w:t>
      </w:r>
    </w:p>
    <w:p>
      <w:pPr>
        <w:spacing w:line="360" w:lineRule="auto"/>
        <w:ind w:firstLine="3132" w:firstLineChars="975"/>
        <w:outlineLvl w:val="0"/>
        <w:rPr>
          <w:b/>
          <w:sz w:val="32"/>
          <w:szCs w:val="32"/>
        </w:rPr>
      </w:pPr>
      <w:r>
        <w:rPr>
          <w:rFonts w:hint="eastAsia"/>
          <w:b/>
          <w:sz w:val="32"/>
          <w:szCs w:val="32"/>
        </w:rPr>
        <w:t>一、基本信息</w:t>
      </w:r>
    </w:p>
    <w:tbl>
      <w:tblPr>
        <w:tblStyle w:val="19"/>
        <w:tblW w:w="8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035"/>
        <w:gridCol w:w="833"/>
        <w:gridCol w:w="337"/>
        <w:gridCol w:w="1382"/>
        <w:gridCol w:w="73"/>
        <w:gridCol w:w="895"/>
        <w:gridCol w:w="166"/>
        <w:gridCol w:w="283"/>
        <w:gridCol w:w="1596"/>
        <w:gridCol w:w="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908" w:type="dxa"/>
          </w:tcPr>
          <w:p>
            <w:pPr>
              <w:spacing w:line="360" w:lineRule="auto"/>
              <w:rPr>
                <w:rFonts w:ascii="宋体" w:hAnsi="宋体"/>
                <w:sz w:val="28"/>
                <w:szCs w:val="28"/>
              </w:rPr>
            </w:pPr>
            <w:r>
              <w:rPr>
                <w:rFonts w:hint="eastAsia" w:ascii="宋体" w:hAnsi="宋体"/>
                <w:sz w:val="28"/>
                <w:szCs w:val="28"/>
              </w:rPr>
              <w:t>1.项目名称</w:t>
            </w:r>
          </w:p>
        </w:tc>
        <w:tc>
          <w:tcPr>
            <w:tcW w:w="6616" w:type="dxa"/>
            <w:gridSpan w:val="10"/>
          </w:tcPr>
          <w:p>
            <w:pPr>
              <w:spacing w:line="360" w:lineRule="auto"/>
              <w:rPr>
                <w:rFonts w:ascii="宋体" w:hAnsi="宋体"/>
                <w:sz w:val="28"/>
                <w:szCs w:val="28"/>
              </w:rPr>
            </w:pPr>
            <w:r>
              <w:rPr>
                <w:rFonts w:hint="eastAsia"/>
                <w:bCs/>
                <w:kern w:val="44"/>
                <w:sz w:val="28"/>
                <w:szCs w:val="28"/>
              </w:rPr>
              <w:t>机电一体化技术专业“双证融通”改革试点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trPr>
        <w:tc>
          <w:tcPr>
            <w:tcW w:w="1908" w:type="dxa"/>
          </w:tcPr>
          <w:p>
            <w:pPr>
              <w:spacing w:line="360" w:lineRule="auto"/>
              <w:ind w:left="1"/>
              <w:rPr>
                <w:rFonts w:ascii="宋体" w:hAnsi="宋体"/>
                <w:sz w:val="28"/>
                <w:szCs w:val="28"/>
              </w:rPr>
            </w:pPr>
            <w:r>
              <w:rPr>
                <w:rFonts w:hint="eastAsia" w:ascii="宋体" w:hAnsi="宋体"/>
                <w:sz w:val="28"/>
                <w:szCs w:val="28"/>
              </w:rPr>
              <w:t>2.项目本年度总预算（万元）</w:t>
            </w:r>
          </w:p>
        </w:tc>
        <w:tc>
          <w:tcPr>
            <w:tcW w:w="2205" w:type="dxa"/>
            <w:gridSpan w:val="3"/>
          </w:tcPr>
          <w:p>
            <w:pPr>
              <w:spacing w:line="360" w:lineRule="auto"/>
              <w:rPr>
                <w:rFonts w:ascii="宋体" w:hAnsi="宋体"/>
                <w:sz w:val="28"/>
                <w:szCs w:val="28"/>
              </w:rPr>
            </w:pPr>
            <w:r>
              <w:rPr>
                <w:rFonts w:hint="eastAsia" w:ascii="宋体" w:hAnsi="宋体"/>
                <w:sz w:val="28"/>
                <w:szCs w:val="28"/>
              </w:rPr>
              <w:t>1</w:t>
            </w:r>
            <w:r>
              <w:rPr>
                <w:rFonts w:hint="eastAsia" w:ascii="宋体" w:hAnsi="宋体"/>
                <w:sz w:val="28"/>
                <w:szCs w:val="28"/>
                <w:lang w:val="en-US" w:eastAsia="zh-CN"/>
              </w:rPr>
              <w:t>1</w:t>
            </w:r>
            <w:r>
              <w:rPr>
                <w:rFonts w:hint="eastAsia" w:ascii="宋体" w:hAnsi="宋体"/>
                <w:sz w:val="28"/>
                <w:szCs w:val="28"/>
              </w:rPr>
              <w:t>0万元</w:t>
            </w:r>
          </w:p>
        </w:tc>
        <w:tc>
          <w:tcPr>
            <w:tcW w:w="2516" w:type="dxa"/>
            <w:gridSpan w:val="4"/>
            <w:vAlign w:val="center"/>
          </w:tcPr>
          <w:p>
            <w:pPr>
              <w:spacing w:line="360" w:lineRule="auto"/>
              <w:jc w:val="center"/>
              <w:rPr>
                <w:rFonts w:ascii="宋体" w:hAnsi="宋体"/>
                <w:sz w:val="28"/>
                <w:szCs w:val="28"/>
              </w:rPr>
            </w:pPr>
            <w:r>
              <w:rPr>
                <w:rFonts w:hint="eastAsia" w:ascii="宋体" w:hAnsi="宋体"/>
                <w:sz w:val="28"/>
                <w:szCs w:val="28"/>
              </w:rPr>
              <w:t>其中：申请教委本级财政预算金额（万元）</w:t>
            </w:r>
          </w:p>
        </w:tc>
        <w:tc>
          <w:tcPr>
            <w:tcW w:w="1895" w:type="dxa"/>
            <w:gridSpan w:val="3"/>
          </w:tcPr>
          <w:p>
            <w:pPr>
              <w:spacing w:line="360" w:lineRule="auto"/>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908" w:type="dxa"/>
            <w:vMerge w:val="restart"/>
            <w:vAlign w:val="center"/>
          </w:tcPr>
          <w:p>
            <w:pPr>
              <w:spacing w:line="360" w:lineRule="auto"/>
              <w:ind w:left="280" w:hanging="280" w:hangingChars="100"/>
              <w:jc w:val="center"/>
              <w:rPr>
                <w:rFonts w:ascii="宋体" w:hAnsi="宋体"/>
                <w:sz w:val="28"/>
                <w:szCs w:val="28"/>
              </w:rPr>
            </w:pPr>
            <w:r>
              <w:rPr>
                <w:rFonts w:hint="eastAsia" w:ascii="宋体" w:hAnsi="宋体"/>
                <w:sz w:val="28"/>
                <w:szCs w:val="28"/>
              </w:rPr>
              <w:t>3.项目单位</w:t>
            </w:r>
          </w:p>
          <w:p>
            <w:pPr>
              <w:spacing w:line="360" w:lineRule="auto"/>
              <w:ind w:left="280" w:hanging="280" w:hangingChars="100"/>
              <w:jc w:val="center"/>
              <w:rPr>
                <w:rFonts w:ascii="宋体" w:hAnsi="宋体"/>
                <w:sz w:val="28"/>
                <w:szCs w:val="28"/>
              </w:rPr>
            </w:pPr>
            <w:r>
              <w:rPr>
                <w:rFonts w:hint="eastAsia" w:ascii="宋体" w:hAnsi="宋体"/>
                <w:sz w:val="28"/>
                <w:szCs w:val="28"/>
              </w:rPr>
              <w:t xml:space="preserve">  信息</w:t>
            </w:r>
          </w:p>
        </w:tc>
        <w:tc>
          <w:tcPr>
            <w:tcW w:w="1035" w:type="dxa"/>
            <w:vAlign w:val="center"/>
          </w:tcPr>
          <w:p>
            <w:pPr>
              <w:spacing w:line="360" w:lineRule="auto"/>
              <w:jc w:val="center"/>
              <w:rPr>
                <w:rFonts w:ascii="宋体" w:hAnsi="宋体"/>
                <w:sz w:val="28"/>
                <w:szCs w:val="28"/>
              </w:rPr>
            </w:pPr>
            <w:r>
              <w:rPr>
                <w:rFonts w:hint="eastAsia" w:ascii="宋体" w:hAnsi="宋体"/>
                <w:sz w:val="28"/>
                <w:szCs w:val="28"/>
              </w:rPr>
              <w:t>名称</w:t>
            </w:r>
          </w:p>
        </w:tc>
        <w:tc>
          <w:tcPr>
            <w:tcW w:w="5581" w:type="dxa"/>
            <w:gridSpan w:val="9"/>
            <w:vAlign w:val="center"/>
          </w:tcPr>
          <w:p>
            <w:pPr>
              <w:spacing w:line="360" w:lineRule="auto"/>
              <w:jc w:val="center"/>
              <w:rPr>
                <w:rFonts w:ascii="宋体" w:hAnsi="宋体"/>
                <w:sz w:val="28"/>
                <w:szCs w:val="28"/>
              </w:rPr>
            </w:pPr>
            <w:r>
              <w:rPr>
                <w:rFonts w:hint="eastAsia" w:ascii="宋体" w:hAnsi="宋体"/>
                <w:sz w:val="28"/>
                <w:szCs w:val="28"/>
              </w:rPr>
              <w:t>上海民远职业技术学院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908" w:type="dxa"/>
            <w:vMerge w:val="continue"/>
          </w:tcPr>
          <w:p>
            <w:pPr>
              <w:spacing w:line="360" w:lineRule="auto"/>
              <w:ind w:left="-319"/>
              <w:rPr>
                <w:rFonts w:ascii="宋体" w:hAnsi="宋体"/>
                <w:sz w:val="28"/>
                <w:szCs w:val="28"/>
              </w:rPr>
            </w:pPr>
          </w:p>
        </w:tc>
        <w:tc>
          <w:tcPr>
            <w:tcW w:w="1035" w:type="dxa"/>
            <w:vAlign w:val="center"/>
          </w:tcPr>
          <w:p>
            <w:pPr>
              <w:spacing w:line="360" w:lineRule="auto"/>
              <w:jc w:val="center"/>
              <w:rPr>
                <w:rFonts w:ascii="宋体" w:hAnsi="宋体"/>
                <w:sz w:val="28"/>
                <w:szCs w:val="28"/>
              </w:rPr>
            </w:pPr>
            <w:r>
              <w:rPr>
                <w:rFonts w:hint="eastAsia" w:ascii="宋体" w:hAnsi="宋体"/>
                <w:sz w:val="28"/>
                <w:szCs w:val="28"/>
              </w:rPr>
              <w:t>地址</w:t>
            </w:r>
          </w:p>
        </w:tc>
        <w:tc>
          <w:tcPr>
            <w:tcW w:w="5581" w:type="dxa"/>
            <w:gridSpan w:val="9"/>
            <w:vAlign w:val="center"/>
          </w:tcPr>
          <w:p>
            <w:pPr>
              <w:spacing w:line="360" w:lineRule="auto"/>
              <w:jc w:val="center"/>
              <w:rPr>
                <w:rFonts w:ascii="宋体" w:hAnsi="宋体"/>
                <w:sz w:val="28"/>
                <w:szCs w:val="28"/>
              </w:rPr>
            </w:pPr>
            <w:r>
              <w:rPr>
                <w:rFonts w:hint="eastAsia" w:ascii="宋体" w:hAnsi="宋体"/>
                <w:sz w:val="28"/>
                <w:szCs w:val="28"/>
              </w:rPr>
              <w:t>上海市浦东新区唐镇唐陆公路3892号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908" w:type="dxa"/>
            <w:vMerge w:val="continue"/>
          </w:tcPr>
          <w:p>
            <w:pPr>
              <w:spacing w:line="360" w:lineRule="auto"/>
              <w:ind w:left="-319"/>
              <w:rPr>
                <w:rFonts w:ascii="宋体" w:hAnsi="宋体"/>
                <w:sz w:val="28"/>
                <w:szCs w:val="28"/>
              </w:rPr>
            </w:pPr>
          </w:p>
        </w:tc>
        <w:tc>
          <w:tcPr>
            <w:tcW w:w="1035" w:type="dxa"/>
            <w:vAlign w:val="center"/>
          </w:tcPr>
          <w:p>
            <w:pPr>
              <w:spacing w:line="360" w:lineRule="auto"/>
              <w:jc w:val="center"/>
              <w:rPr>
                <w:rFonts w:ascii="宋体" w:hAnsi="宋体"/>
                <w:sz w:val="28"/>
                <w:szCs w:val="28"/>
              </w:rPr>
            </w:pPr>
            <w:r>
              <w:rPr>
                <w:rFonts w:hint="eastAsia" w:ascii="宋体" w:hAnsi="宋体"/>
                <w:sz w:val="28"/>
                <w:szCs w:val="28"/>
              </w:rPr>
              <w:t>邮编</w:t>
            </w:r>
          </w:p>
        </w:tc>
        <w:tc>
          <w:tcPr>
            <w:tcW w:w="5581" w:type="dxa"/>
            <w:gridSpan w:val="9"/>
            <w:vAlign w:val="center"/>
          </w:tcPr>
          <w:p>
            <w:pPr>
              <w:spacing w:line="360" w:lineRule="auto"/>
              <w:jc w:val="center"/>
              <w:rPr>
                <w:rFonts w:ascii="宋体" w:hAnsi="宋体"/>
                <w:sz w:val="28"/>
                <w:szCs w:val="28"/>
              </w:rPr>
            </w:pPr>
            <w:r>
              <w:rPr>
                <w:rFonts w:hint="eastAsia" w:ascii="宋体" w:hAnsi="宋体"/>
                <w:sz w:val="28"/>
                <w:szCs w:val="28"/>
              </w:rPr>
              <w:t>201210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6" w:type="dxa"/>
          <w:cantSplit/>
        </w:trPr>
        <w:tc>
          <w:tcPr>
            <w:tcW w:w="1908" w:type="dxa"/>
            <w:vMerge w:val="continue"/>
          </w:tcPr>
          <w:p>
            <w:pPr>
              <w:spacing w:line="360" w:lineRule="auto"/>
              <w:ind w:left="-319"/>
              <w:rPr>
                <w:rFonts w:ascii="宋体" w:hAnsi="宋体"/>
                <w:sz w:val="28"/>
                <w:szCs w:val="28"/>
              </w:rPr>
            </w:pPr>
          </w:p>
        </w:tc>
        <w:tc>
          <w:tcPr>
            <w:tcW w:w="1868" w:type="dxa"/>
            <w:gridSpan w:val="2"/>
            <w:vAlign w:val="center"/>
          </w:tcPr>
          <w:p>
            <w:pPr>
              <w:spacing w:line="360" w:lineRule="auto"/>
              <w:jc w:val="center"/>
              <w:rPr>
                <w:rFonts w:ascii="宋体" w:hAnsi="宋体"/>
                <w:sz w:val="28"/>
                <w:szCs w:val="28"/>
              </w:rPr>
            </w:pPr>
            <w:r>
              <w:rPr>
                <w:rFonts w:hint="eastAsia" w:ascii="宋体" w:hAnsi="宋体"/>
                <w:sz w:val="28"/>
                <w:szCs w:val="28"/>
              </w:rPr>
              <w:t>单位负责人</w:t>
            </w:r>
          </w:p>
        </w:tc>
        <w:tc>
          <w:tcPr>
            <w:tcW w:w="1792" w:type="dxa"/>
            <w:gridSpan w:val="3"/>
            <w:vAlign w:val="center"/>
          </w:tcPr>
          <w:p>
            <w:pPr>
              <w:spacing w:line="360" w:lineRule="auto"/>
              <w:jc w:val="center"/>
              <w:rPr>
                <w:rFonts w:ascii="宋体" w:hAnsi="宋体"/>
                <w:sz w:val="28"/>
                <w:szCs w:val="28"/>
              </w:rPr>
            </w:pPr>
            <w:r>
              <w:rPr>
                <w:rFonts w:hint="eastAsia" w:ascii="宋体" w:hAnsi="宋体"/>
                <w:sz w:val="28"/>
                <w:szCs w:val="28"/>
              </w:rPr>
              <w:t>陈敬良</w:t>
            </w:r>
          </w:p>
        </w:tc>
        <w:tc>
          <w:tcPr>
            <w:tcW w:w="895" w:type="dxa"/>
            <w:vAlign w:val="center"/>
          </w:tcPr>
          <w:p>
            <w:pPr>
              <w:spacing w:line="360" w:lineRule="auto"/>
              <w:jc w:val="center"/>
              <w:rPr>
                <w:rFonts w:ascii="宋体" w:hAnsi="宋体"/>
                <w:sz w:val="28"/>
                <w:szCs w:val="28"/>
              </w:rPr>
            </w:pPr>
            <w:r>
              <w:rPr>
                <w:rFonts w:hint="eastAsia" w:ascii="宋体" w:hAnsi="宋体"/>
                <w:sz w:val="28"/>
                <w:szCs w:val="28"/>
              </w:rPr>
              <w:t>电话</w:t>
            </w:r>
          </w:p>
        </w:tc>
        <w:tc>
          <w:tcPr>
            <w:tcW w:w="2045" w:type="dxa"/>
            <w:gridSpan w:val="3"/>
            <w:vAlign w:val="center"/>
          </w:tcPr>
          <w:p>
            <w:pPr>
              <w:spacing w:line="360" w:lineRule="auto"/>
              <w:jc w:val="center"/>
              <w:rPr>
                <w:rFonts w:ascii="宋体" w:hAnsi="宋体"/>
                <w:sz w:val="28"/>
                <w:szCs w:val="28"/>
              </w:rPr>
            </w:pPr>
            <w:r>
              <w:rPr>
                <w:rFonts w:hint="eastAsia" w:ascii="宋体" w:hAnsi="宋体"/>
                <w:sz w:val="28"/>
                <w:szCs w:val="28"/>
              </w:rPr>
              <w:t>68791215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6" w:type="dxa"/>
          <w:cantSplit/>
          <w:trHeight w:val="414" w:hRule="atLeast"/>
        </w:trPr>
        <w:tc>
          <w:tcPr>
            <w:tcW w:w="1908" w:type="dxa"/>
            <w:vMerge w:val="continue"/>
          </w:tcPr>
          <w:p>
            <w:pPr>
              <w:spacing w:line="360" w:lineRule="auto"/>
              <w:ind w:left="-319"/>
              <w:rPr>
                <w:rFonts w:ascii="宋体" w:hAnsi="宋体"/>
                <w:sz w:val="28"/>
                <w:szCs w:val="28"/>
              </w:rPr>
            </w:pPr>
          </w:p>
        </w:tc>
        <w:tc>
          <w:tcPr>
            <w:tcW w:w="1868" w:type="dxa"/>
            <w:gridSpan w:val="2"/>
            <w:vAlign w:val="center"/>
          </w:tcPr>
          <w:p>
            <w:pPr>
              <w:spacing w:line="360" w:lineRule="auto"/>
              <w:jc w:val="center"/>
              <w:rPr>
                <w:rFonts w:ascii="宋体" w:hAnsi="宋体"/>
                <w:sz w:val="28"/>
                <w:szCs w:val="28"/>
              </w:rPr>
            </w:pPr>
            <w:r>
              <w:rPr>
                <w:rFonts w:hint="eastAsia" w:ascii="宋体" w:hAnsi="宋体"/>
                <w:sz w:val="28"/>
                <w:szCs w:val="28"/>
              </w:rPr>
              <w:t>联系部门</w:t>
            </w:r>
          </w:p>
        </w:tc>
        <w:tc>
          <w:tcPr>
            <w:tcW w:w="4732" w:type="dxa"/>
            <w:gridSpan w:val="7"/>
            <w:vAlign w:val="center"/>
          </w:tcPr>
          <w:p>
            <w:pPr>
              <w:spacing w:line="360" w:lineRule="auto"/>
              <w:jc w:val="center"/>
              <w:rPr>
                <w:rFonts w:ascii="宋体" w:hAnsi="宋体"/>
                <w:sz w:val="28"/>
                <w:szCs w:val="28"/>
              </w:rPr>
            </w:pPr>
            <w:r>
              <w:rPr>
                <w:rFonts w:hint="eastAsia" w:ascii="宋体" w:hAnsi="宋体"/>
                <w:sz w:val="28"/>
                <w:szCs w:val="28"/>
              </w:rPr>
              <w:t>教学科研处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6" w:type="dxa"/>
          <w:cantSplit/>
          <w:trHeight w:val="494" w:hRule="atLeast"/>
        </w:trPr>
        <w:tc>
          <w:tcPr>
            <w:tcW w:w="1908" w:type="dxa"/>
            <w:vMerge w:val="continue"/>
          </w:tcPr>
          <w:p>
            <w:pPr>
              <w:spacing w:line="360" w:lineRule="auto"/>
              <w:ind w:left="-319"/>
              <w:rPr>
                <w:rFonts w:ascii="宋体" w:hAnsi="宋体"/>
                <w:sz w:val="28"/>
                <w:szCs w:val="28"/>
              </w:rPr>
            </w:pPr>
          </w:p>
        </w:tc>
        <w:tc>
          <w:tcPr>
            <w:tcW w:w="1868" w:type="dxa"/>
            <w:gridSpan w:val="2"/>
            <w:vAlign w:val="center"/>
          </w:tcPr>
          <w:p>
            <w:pPr>
              <w:spacing w:line="360" w:lineRule="auto"/>
              <w:jc w:val="center"/>
              <w:rPr>
                <w:rFonts w:ascii="宋体" w:hAnsi="宋体"/>
                <w:sz w:val="28"/>
                <w:szCs w:val="28"/>
              </w:rPr>
            </w:pPr>
            <w:r>
              <w:rPr>
                <w:rFonts w:hint="eastAsia" w:ascii="宋体" w:hAnsi="宋体"/>
                <w:sz w:val="28"/>
                <w:szCs w:val="28"/>
              </w:rPr>
              <w:t>联 系 人</w:t>
            </w:r>
          </w:p>
        </w:tc>
        <w:tc>
          <w:tcPr>
            <w:tcW w:w="1719" w:type="dxa"/>
            <w:gridSpan w:val="2"/>
            <w:vAlign w:val="center"/>
          </w:tcPr>
          <w:p>
            <w:pPr>
              <w:spacing w:line="360" w:lineRule="auto"/>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于广元</w:t>
            </w:r>
          </w:p>
        </w:tc>
        <w:tc>
          <w:tcPr>
            <w:tcW w:w="1417" w:type="dxa"/>
            <w:gridSpan w:val="4"/>
            <w:vAlign w:val="center"/>
          </w:tcPr>
          <w:p>
            <w:pPr>
              <w:spacing w:line="360" w:lineRule="auto"/>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职  务</w:t>
            </w:r>
          </w:p>
        </w:tc>
        <w:tc>
          <w:tcPr>
            <w:tcW w:w="1596" w:type="dxa"/>
            <w:vAlign w:val="center"/>
          </w:tcPr>
          <w:p>
            <w:pPr>
              <w:spacing w:line="360" w:lineRule="auto"/>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教学科研</w:t>
            </w:r>
            <w:r>
              <w:rPr>
                <w:rFonts w:hint="eastAsia" w:ascii="宋体" w:hAnsi="宋体"/>
                <w:color w:val="000000" w:themeColor="text1"/>
                <w:sz w:val="24"/>
                <w:szCs w:val="24"/>
                <w14:textFill>
                  <w14:solidFill>
                    <w14:schemeClr w14:val="tx1"/>
                  </w14:solidFill>
                </w14:textFill>
              </w:rPr>
              <w:t>处处长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6" w:type="dxa"/>
          <w:cantSplit/>
          <w:trHeight w:val="560" w:hRule="atLeast"/>
        </w:trPr>
        <w:tc>
          <w:tcPr>
            <w:tcW w:w="1908" w:type="dxa"/>
            <w:vMerge w:val="continue"/>
          </w:tcPr>
          <w:p>
            <w:pPr>
              <w:spacing w:line="360" w:lineRule="auto"/>
              <w:ind w:left="-319"/>
              <w:rPr>
                <w:rFonts w:ascii="宋体" w:hAnsi="宋体"/>
                <w:sz w:val="28"/>
                <w:szCs w:val="28"/>
              </w:rPr>
            </w:pPr>
          </w:p>
        </w:tc>
        <w:tc>
          <w:tcPr>
            <w:tcW w:w="1868" w:type="dxa"/>
            <w:gridSpan w:val="2"/>
            <w:vAlign w:val="center"/>
          </w:tcPr>
          <w:p>
            <w:pPr>
              <w:spacing w:line="360" w:lineRule="auto"/>
              <w:jc w:val="center"/>
              <w:rPr>
                <w:rFonts w:ascii="宋体" w:hAnsi="宋体"/>
                <w:sz w:val="28"/>
                <w:szCs w:val="28"/>
              </w:rPr>
            </w:pPr>
            <w:r>
              <w:rPr>
                <w:rFonts w:hint="eastAsia" w:ascii="宋体" w:hAnsi="宋体"/>
                <w:sz w:val="28"/>
                <w:szCs w:val="28"/>
              </w:rPr>
              <w:t>电    话</w:t>
            </w:r>
          </w:p>
        </w:tc>
        <w:tc>
          <w:tcPr>
            <w:tcW w:w="1719" w:type="dxa"/>
            <w:gridSpan w:val="2"/>
            <w:vAlign w:val="center"/>
          </w:tcPr>
          <w:p>
            <w:pPr>
              <w:spacing w:line="360" w:lineRule="auto"/>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68791226</w:t>
            </w:r>
          </w:p>
        </w:tc>
        <w:tc>
          <w:tcPr>
            <w:tcW w:w="1417" w:type="dxa"/>
            <w:gridSpan w:val="4"/>
            <w:vAlign w:val="center"/>
          </w:tcPr>
          <w:p>
            <w:pPr>
              <w:spacing w:line="360" w:lineRule="auto"/>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移动电话</w:t>
            </w:r>
          </w:p>
        </w:tc>
        <w:tc>
          <w:tcPr>
            <w:tcW w:w="1596" w:type="dxa"/>
            <w:vAlign w:val="center"/>
          </w:tcPr>
          <w:p>
            <w:pPr>
              <w:spacing w:line="360" w:lineRule="auto"/>
              <w:jc w:val="both"/>
              <w:rPr>
                <w:rFonts w:hint="eastAsia" w:ascii="宋体" w:hAnsi="宋体" w:eastAsiaTheme="minorEastAsia"/>
                <w:color w:val="000000" w:themeColor="text1"/>
                <w:sz w:val="28"/>
                <w:szCs w:val="28"/>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13773518606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908" w:type="dxa"/>
            <w:vMerge w:val="continue"/>
          </w:tcPr>
          <w:p>
            <w:pPr>
              <w:spacing w:line="360" w:lineRule="auto"/>
              <w:ind w:left="-319"/>
              <w:rPr>
                <w:rFonts w:ascii="宋体" w:hAnsi="宋体"/>
                <w:sz w:val="28"/>
                <w:szCs w:val="28"/>
              </w:rPr>
            </w:pPr>
          </w:p>
        </w:tc>
        <w:tc>
          <w:tcPr>
            <w:tcW w:w="1868" w:type="dxa"/>
            <w:gridSpan w:val="2"/>
            <w:vAlign w:val="center"/>
          </w:tcPr>
          <w:p>
            <w:pPr>
              <w:spacing w:line="360" w:lineRule="auto"/>
              <w:jc w:val="center"/>
              <w:rPr>
                <w:rFonts w:ascii="宋体" w:hAnsi="宋体"/>
                <w:sz w:val="28"/>
                <w:szCs w:val="28"/>
              </w:rPr>
            </w:pPr>
            <w:r>
              <w:rPr>
                <w:rFonts w:hint="eastAsia" w:ascii="宋体" w:hAnsi="宋体"/>
                <w:sz w:val="28"/>
                <w:szCs w:val="28"/>
              </w:rPr>
              <w:t>电子邮箱</w:t>
            </w:r>
          </w:p>
        </w:tc>
        <w:tc>
          <w:tcPr>
            <w:tcW w:w="4748" w:type="dxa"/>
            <w:gridSpan w:val="8"/>
            <w:vAlign w:val="center"/>
          </w:tcPr>
          <w:p>
            <w:pPr>
              <w:spacing w:line="360" w:lineRule="auto"/>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yugyuan@hotmail.com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908" w:type="dxa"/>
            <w:vMerge w:val="restart"/>
          </w:tcPr>
          <w:p>
            <w:pPr>
              <w:spacing w:line="360" w:lineRule="auto"/>
              <w:rPr>
                <w:rFonts w:ascii="宋体" w:hAnsi="宋体"/>
                <w:sz w:val="28"/>
                <w:szCs w:val="28"/>
              </w:rPr>
            </w:pPr>
            <w:r>
              <w:rPr>
                <w:rFonts w:hint="eastAsia" w:ascii="宋体" w:hAnsi="宋体"/>
                <w:sz w:val="28"/>
                <w:szCs w:val="28"/>
              </w:rPr>
              <w:t>4.项目责任处   室信息</w:t>
            </w:r>
          </w:p>
        </w:tc>
        <w:tc>
          <w:tcPr>
            <w:tcW w:w="1868" w:type="dxa"/>
            <w:gridSpan w:val="2"/>
            <w:vAlign w:val="center"/>
          </w:tcPr>
          <w:p>
            <w:pPr>
              <w:spacing w:line="360" w:lineRule="auto"/>
              <w:jc w:val="center"/>
              <w:rPr>
                <w:rFonts w:ascii="宋体" w:hAnsi="宋体"/>
                <w:sz w:val="28"/>
                <w:szCs w:val="28"/>
              </w:rPr>
            </w:pPr>
            <w:r>
              <w:rPr>
                <w:rFonts w:hint="eastAsia" w:ascii="宋体" w:hAnsi="宋体"/>
                <w:sz w:val="28"/>
                <w:szCs w:val="28"/>
              </w:rPr>
              <w:t xml:space="preserve"> 处  室</w:t>
            </w:r>
          </w:p>
        </w:tc>
        <w:tc>
          <w:tcPr>
            <w:tcW w:w="4748" w:type="dxa"/>
            <w:gridSpan w:val="8"/>
            <w:vAlign w:val="center"/>
          </w:tcPr>
          <w:p>
            <w:pPr>
              <w:spacing w:line="360" w:lineRule="auto"/>
              <w:jc w:val="center"/>
              <w:rPr>
                <w:rFonts w:ascii="宋体" w:hAnsi="宋体"/>
                <w:sz w:val="28"/>
                <w:szCs w:val="28"/>
              </w:rPr>
            </w:pPr>
            <w:r>
              <w:rPr>
                <w:rFonts w:hint="eastAsia" w:ascii="宋体" w:hAnsi="宋体"/>
                <w:sz w:val="28"/>
                <w:szCs w:val="28"/>
              </w:rPr>
              <w:t>应用技术系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3" w:hRule="atLeast"/>
        </w:trPr>
        <w:tc>
          <w:tcPr>
            <w:tcW w:w="1908" w:type="dxa"/>
            <w:vMerge w:val="continue"/>
          </w:tcPr>
          <w:p>
            <w:pPr>
              <w:spacing w:line="360" w:lineRule="auto"/>
              <w:rPr>
                <w:rFonts w:ascii="宋体" w:hAnsi="宋体"/>
                <w:sz w:val="28"/>
                <w:szCs w:val="28"/>
              </w:rPr>
            </w:pPr>
          </w:p>
        </w:tc>
        <w:tc>
          <w:tcPr>
            <w:tcW w:w="1868" w:type="dxa"/>
            <w:gridSpan w:val="2"/>
            <w:vAlign w:val="center"/>
          </w:tcPr>
          <w:p>
            <w:pPr>
              <w:spacing w:line="360" w:lineRule="auto"/>
              <w:jc w:val="center"/>
              <w:rPr>
                <w:rFonts w:ascii="宋体" w:hAnsi="宋体"/>
                <w:sz w:val="28"/>
                <w:szCs w:val="28"/>
              </w:rPr>
            </w:pPr>
            <w:r>
              <w:rPr>
                <w:rFonts w:hint="eastAsia" w:ascii="宋体" w:hAnsi="宋体"/>
                <w:sz w:val="28"/>
                <w:szCs w:val="28"/>
              </w:rPr>
              <w:t>联 系 人</w:t>
            </w:r>
          </w:p>
        </w:tc>
        <w:tc>
          <w:tcPr>
            <w:tcW w:w="1792" w:type="dxa"/>
            <w:gridSpan w:val="3"/>
            <w:vAlign w:val="center"/>
          </w:tcPr>
          <w:p>
            <w:pPr>
              <w:spacing w:line="360" w:lineRule="auto"/>
              <w:jc w:val="center"/>
              <w:rPr>
                <w:rFonts w:ascii="宋体" w:hAnsi="宋体"/>
                <w:sz w:val="28"/>
                <w:szCs w:val="28"/>
              </w:rPr>
            </w:pPr>
            <w:r>
              <w:rPr>
                <w:rFonts w:hint="eastAsia" w:ascii="宋体" w:hAnsi="宋体"/>
                <w:sz w:val="28"/>
                <w:szCs w:val="28"/>
              </w:rPr>
              <w:t>刘茵茵</w:t>
            </w:r>
          </w:p>
        </w:tc>
        <w:tc>
          <w:tcPr>
            <w:tcW w:w="1344" w:type="dxa"/>
            <w:gridSpan w:val="3"/>
            <w:vAlign w:val="center"/>
          </w:tcPr>
          <w:p>
            <w:pPr>
              <w:spacing w:line="360" w:lineRule="auto"/>
              <w:jc w:val="center"/>
              <w:rPr>
                <w:rFonts w:ascii="宋体" w:hAnsi="宋体"/>
                <w:sz w:val="28"/>
                <w:szCs w:val="28"/>
              </w:rPr>
            </w:pPr>
            <w:r>
              <w:rPr>
                <w:rFonts w:hint="eastAsia" w:ascii="宋体" w:hAnsi="宋体"/>
                <w:sz w:val="28"/>
                <w:szCs w:val="28"/>
              </w:rPr>
              <w:t>职  务</w:t>
            </w:r>
          </w:p>
        </w:tc>
        <w:tc>
          <w:tcPr>
            <w:tcW w:w="1612" w:type="dxa"/>
            <w:gridSpan w:val="2"/>
            <w:vAlign w:val="center"/>
          </w:tcPr>
          <w:p>
            <w:pPr>
              <w:spacing w:line="360" w:lineRule="auto"/>
              <w:jc w:val="center"/>
              <w:rPr>
                <w:rFonts w:ascii="宋体" w:hAnsi="宋体"/>
                <w:sz w:val="24"/>
                <w:szCs w:val="24"/>
              </w:rPr>
            </w:pPr>
            <w:r>
              <w:rPr>
                <w:rFonts w:hint="eastAsia" w:ascii="宋体" w:hAnsi="宋体"/>
                <w:sz w:val="24"/>
                <w:szCs w:val="24"/>
              </w:rPr>
              <w:t>专业负责人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908" w:type="dxa"/>
            <w:vMerge w:val="continue"/>
          </w:tcPr>
          <w:p>
            <w:pPr>
              <w:spacing w:line="360" w:lineRule="auto"/>
              <w:rPr>
                <w:rFonts w:ascii="宋体" w:hAnsi="宋体"/>
                <w:sz w:val="28"/>
                <w:szCs w:val="28"/>
              </w:rPr>
            </w:pPr>
          </w:p>
        </w:tc>
        <w:tc>
          <w:tcPr>
            <w:tcW w:w="1868" w:type="dxa"/>
            <w:gridSpan w:val="2"/>
            <w:vAlign w:val="center"/>
          </w:tcPr>
          <w:p>
            <w:pPr>
              <w:spacing w:line="360" w:lineRule="auto"/>
              <w:jc w:val="center"/>
              <w:rPr>
                <w:rFonts w:ascii="宋体" w:hAnsi="宋体"/>
                <w:sz w:val="28"/>
                <w:szCs w:val="28"/>
              </w:rPr>
            </w:pPr>
            <w:r>
              <w:rPr>
                <w:rFonts w:hint="eastAsia" w:ascii="宋体" w:hAnsi="宋体"/>
                <w:sz w:val="28"/>
                <w:szCs w:val="28"/>
              </w:rPr>
              <w:t>电    话</w:t>
            </w:r>
          </w:p>
        </w:tc>
        <w:tc>
          <w:tcPr>
            <w:tcW w:w="1792" w:type="dxa"/>
            <w:gridSpan w:val="3"/>
            <w:vAlign w:val="center"/>
          </w:tcPr>
          <w:p>
            <w:pPr>
              <w:spacing w:line="360" w:lineRule="auto"/>
              <w:jc w:val="center"/>
              <w:rPr>
                <w:rFonts w:ascii="宋体" w:hAnsi="宋体"/>
                <w:sz w:val="28"/>
                <w:szCs w:val="28"/>
              </w:rPr>
            </w:pPr>
            <w:r>
              <w:rPr>
                <w:rFonts w:hint="eastAsia" w:ascii="宋体" w:hAnsi="宋体"/>
                <w:sz w:val="28"/>
                <w:szCs w:val="28"/>
              </w:rPr>
              <w:t>58964209</w:t>
            </w:r>
          </w:p>
        </w:tc>
        <w:tc>
          <w:tcPr>
            <w:tcW w:w="1344" w:type="dxa"/>
            <w:gridSpan w:val="3"/>
            <w:vAlign w:val="center"/>
          </w:tcPr>
          <w:p>
            <w:pPr>
              <w:spacing w:line="360" w:lineRule="auto"/>
              <w:jc w:val="center"/>
              <w:rPr>
                <w:rFonts w:ascii="宋体" w:hAnsi="宋体"/>
                <w:sz w:val="28"/>
                <w:szCs w:val="28"/>
              </w:rPr>
            </w:pPr>
            <w:r>
              <w:rPr>
                <w:rFonts w:hint="eastAsia" w:ascii="宋体" w:hAnsi="宋体"/>
                <w:sz w:val="28"/>
                <w:szCs w:val="28"/>
              </w:rPr>
              <w:t>移动电话</w:t>
            </w:r>
          </w:p>
        </w:tc>
        <w:tc>
          <w:tcPr>
            <w:tcW w:w="1612" w:type="dxa"/>
            <w:gridSpan w:val="2"/>
            <w:vAlign w:val="center"/>
          </w:tcPr>
          <w:p>
            <w:pPr>
              <w:spacing w:line="360" w:lineRule="auto"/>
              <w:jc w:val="center"/>
              <w:rPr>
                <w:rFonts w:ascii="宋体" w:hAnsi="宋体"/>
                <w:sz w:val="24"/>
                <w:szCs w:val="24"/>
              </w:rPr>
            </w:pPr>
            <w:r>
              <w:rPr>
                <w:rFonts w:hint="eastAsia" w:ascii="宋体" w:hAnsi="宋体"/>
                <w:sz w:val="24"/>
                <w:szCs w:val="24"/>
              </w:rPr>
              <w:t>18621578299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4" w:hRule="atLeast"/>
        </w:trPr>
        <w:tc>
          <w:tcPr>
            <w:tcW w:w="1908" w:type="dxa"/>
            <w:vMerge w:val="continue"/>
          </w:tcPr>
          <w:p>
            <w:pPr>
              <w:spacing w:line="360" w:lineRule="auto"/>
              <w:rPr>
                <w:rFonts w:ascii="宋体" w:hAnsi="宋体"/>
                <w:sz w:val="28"/>
                <w:szCs w:val="28"/>
              </w:rPr>
            </w:pPr>
          </w:p>
        </w:tc>
        <w:tc>
          <w:tcPr>
            <w:tcW w:w="1868" w:type="dxa"/>
            <w:gridSpan w:val="2"/>
            <w:vAlign w:val="center"/>
          </w:tcPr>
          <w:p>
            <w:pPr>
              <w:spacing w:line="360" w:lineRule="auto"/>
              <w:jc w:val="center"/>
              <w:rPr>
                <w:rFonts w:ascii="宋体" w:hAnsi="宋体"/>
                <w:sz w:val="28"/>
                <w:szCs w:val="28"/>
              </w:rPr>
            </w:pPr>
            <w:r>
              <w:rPr>
                <w:rFonts w:hint="eastAsia" w:ascii="宋体" w:hAnsi="宋体"/>
                <w:sz w:val="28"/>
                <w:szCs w:val="28"/>
              </w:rPr>
              <w:t>电子邮箱</w:t>
            </w:r>
          </w:p>
        </w:tc>
        <w:tc>
          <w:tcPr>
            <w:tcW w:w="4748" w:type="dxa"/>
            <w:gridSpan w:val="8"/>
            <w:vAlign w:val="center"/>
          </w:tcPr>
          <w:p>
            <w:pPr>
              <w:spacing w:line="360" w:lineRule="auto"/>
              <w:jc w:val="center"/>
              <w:rPr>
                <w:rFonts w:hint="eastAsia" w:ascii="宋体" w:hAnsi="宋体" w:eastAsiaTheme="minorEastAsia"/>
                <w:sz w:val="28"/>
                <w:szCs w:val="28"/>
                <w:lang w:val="en-US" w:eastAsia="zh-CN"/>
              </w:rPr>
            </w:pPr>
            <w:r>
              <w:rPr>
                <w:rFonts w:hint="eastAsia" w:ascii="宋体" w:hAnsi="宋体"/>
                <w:sz w:val="28"/>
                <w:szCs w:val="28"/>
                <w:lang w:val="en-US" w:eastAsia="zh-CN"/>
              </w:rPr>
              <w:t>alice_liu1209@126.com</w:t>
            </w:r>
          </w:p>
        </w:tc>
      </w:tr>
    </w:tbl>
    <w:p>
      <w:pPr>
        <w:spacing w:line="360" w:lineRule="auto"/>
        <w:jc w:val="center"/>
        <w:rPr>
          <w:b/>
          <w:sz w:val="32"/>
          <w:szCs w:val="32"/>
        </w:rPr>
      </w:pPr>
      <w:r>
        <w:rPr>
          <w:sz w:val="32"/>
          <w:szCs w:val="32"/>
        </w:rPr>
        <w:br w:type="page"/>
      </w:r>
      <w:r>
        <w:rPr>
          <w:rFonts w:hint="eastAsia"/>
          <w:b/>
          <w:sz w:val="32"/>
          <w:szCs w:val="32"/>
        </w:rPr>
        <w:t>二、项目事项</w:t>
      </w:r>
    </w:p>
    <w:p>
      <w:pPr>
        <w:spacing w:line="360" w:lineRule="auto"/>
        <w:jc w:val="center"/>
        <w:rPr>
          <w:szCs w:val="21"/>
        </w:rPr>
      </w:pPr>
    </w:p>
    <w:tbl>
      <w:tblPr>
        <w:tblStyle w:val="1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5" w:hRule="atLeast"/>
        </w:trPr>
        <w:tc>
          <w:tcPr>
            <w:tcW w:w="8522" w:type="dxa"/>
          </w:tcPr>
          <w:p>
            <w:pPr>
              <w:spacing w:line="360" w:lineRule="auto"/>
              <w:rPr>
                <w:rFonts w:ascii="宋体" w:hAnsi="宋体"/>
                <w:sz w:val="24"/>
                <w:szCs w:val="24"/>
              </w:rPr>
            </w:pPr>
            <w:r>
              <w:rPr>
                <w:rFonts w:hint="eastAsia" w:ascii="宋体" w:hAnsi="宋体"/>
                <w:sz w:val="24"/>
                <w:szCs w:val="24"/>
              </w:rPr>
              <w:t>1.项目概况</w:t>
            </w:r>
          </w:p>
          <w:p>
            <w:pPr>
              <w:spacing w:line="360" w:lineRule="auto"/>
              <w:ind w:firstLine="481"/>
              <w:rPr>
                <w:rFonts w:hint="eastAsia" w:ascii="宋体" w:hAnsi="宋体"/>
                <w:bCs/>
                <w:color w:val="000000" w:themeColor="text1"/>
                <w:sz w:val="24"/>
                <w:szCs w:val="24"/>
                <w:u w:val="none"/>
                <w:lang w:eastAsia="zh-CN"/>
                <w14:textFill>
                  <w14:solidFill>
                    <w14:schemeClr w14:val="tx1"/>
                  </w14:solidFill>
                </w14:textFill>
              </w:rPr>
            </w:pPr>
            <w:r>
              <w:rPr>
                <w:rFonts w:hint="eastAsia" w:ascii="宋体" w:hAnsi="宋体"/>
                <w:bCs/>
                <w:sz w:val="24"/>
                <w:szCs w:val="24"/>
              </w:rPr>
              <w:t>为进一步推动学历证书和职业资格证书的“双证融通”，提高高等职业教育人才培养质量</w:t>
            </w:r>
            <w:r>
              <w:rPr>
                <w:rFonts w:hint="eastAsia" w:ascii="宋体" w:hAnsi="宋体"/>
                <w:bCs/>
                <w:sz w:val="24"/>
                <w:szCs w:val="24"/>
                <w:lang w:val="en-US" w:eastAsia="zh-CN"/>
              </w:rPr>
              <w:t>,</w:t>
            </w:r>
            <w:r>
              <w:rPr>
                <w:rFonts w:hint="eastAsia" w:ascii="宋体" w:hAnsi="宋体"/>
                <w:bCs/>
                <w:sz w:val="24"/>
                <w:szCs w:val="24"/>
              </w:rPr>
              <w:t>上海民远职业技术学院201</w:t>
            </w:r>
            <w:r>
              <w:rPr>
                <w:rFonts w:hint="eastAsia" w:ascii="宋体" w:hAnsi="宋体"/>
                <w:bCs/>
                <w:color w:val="000000" w:themeColor="text1"/>
                <w:sz w:val="24"/>
                <w:szCs w:val="24"/>
                <w14:textFill>
                  <w14:solidFill>
                    <w14:schemeClr w14:val="tx1"/>
                  </w14:solidFill>
                </w14:textFill>
              </w:rPr>
              <w:t>8年计划在应用技术系2018级《机电一体化技术》专业进行“双证融通”改革试点，试点专业学生名额为40名。</w:t>
            </w:r>
            <w:r>
              <w:rPr>
                <w:rFonts w:hint="eastAsia" w:ascii="宋体" w:hAnsi="宋体"/>
                <w:bCs/>
                <w:color w:val="000000" w:themeColor="text1"/>
                <w:sz w:val="24"/>
                <w:szCs w:val="24"/>
                <w:u w:val="none"/>
                <w:lang w:eastAsia="zh-CN"/>
                <w14:textFill>
                  <w14:solidFill>
                    <w14:schemeClr w14:val="tx1"/>
                  </w14:solidFill>
                </w14:textFill>
              </w:rPr>
              <w:t>试点配套项目：电工</w:t>
            </w:r>
            <w:r>
              <w:rPr>
                <w:rFonts w:hint="eastAsia" w:ascii="宋体" w:hAnsi="宋体"/>
                <w:bCs/>
                <w:color w:val="000000" w:themeColor="text1"/>
                <w:sz w:val="24"/>
                <w:szCs w:val="24"/>
                <w:u w:val="none"/>
                <w:lang w:val="en-US" w:eastAsia="zh-CN"/>
                <w14:textFill>
                  <w14:solidFill>
                    <w14:schemeClr w14:val="tx1"/>
                  </w14:solidFill>
                </w14:textFill>
              </w:rPr>
              <w:t xml:space="preserve"> ；</w:t>
            </w:r>
            <w:r>
              <w:rPr>
                <w:rFonts w:hint="eastAsia" w:ascii="宋体" w:hAnsi="宋体"/>
                <w:bCs/>
                <w:color w:val="000000" w:themeColor="text1"/>
                <w:sz w:val="24"/>
                <w:szCs w:val="24"/>
                <w:u w:val="none"/>
                <w:lang w:eastAsia="zh-CN"/>
                <w14:textFill>
                  <w14:solidFill>
                    <w14:schemeClr w14:val="tx1"/>
                  </w14:solidFill>
                </w14:textFill>
              </w:rPr>
              <w:t>配套证书：国家职业资格三级证书。</w:t>
            </w:r>
          </w:p>
          <w:p>
            <w:pPr>
              <w:spacing w:line="360" w:lineRule="auto"/>
              <w:ind w:firstLine="481"/>
              <w:rPr>
                <w:rFonts w:hint="eastAsia" w:ascii="宋体" w:hAnsi="宋体"/>
                <w:bCs/>
                <w:color w:val="000000" w:themeColor="text1"/>
                <w:sz w:val="24"/>
                <w:szCs w:val="24"/>
                <w:u w:val="none"/>
                <w:lang w:val="en-US" w:eastAsia="zh-CN"/>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本</w:t>
            </w:r>
            <w:r>
              <w:rPr>
                <w:rFonts w:hint="eastAsia" w:ascii="宋体" w:hAnsi="宋体"/>
                <w:bCs/>
                <w:color w:val="000000" w:themeColor="text1"/>
                <w:sz w:val="24"/>
                <w:szCs w:val="24"/>
                <w:u w:val="none"/>
                <w:lang w:eastAsia="zh-CN"/>
                <w14:textFill>
                  <w14:solidFill>
                    <w14:schemeClr w14:val="tx1"/>
                  </w14:solidFill>
                </w14:textFill>
              </w:rPr>
              <w:t>项目申请教委财政预算金额</w:t>
            </w:r>
            <w:r>
              <w:rPr>
                <w:rFonts w:hint="eastAsia" w:ascii="宋体" w:hAnsi="宋体"/>
                <w:bCs/>
                <w:color w:val="000000" w:themeColor="text1"/>
                <w:sz w:val="24"/>
                <w:szCs w:val="24"/>
                <w:u w:val="none"/>
                <w:lang w:val="en-US" w:eastAsia="zh-CN"/>
                <w14:textFill>
                  <w14:solidFill>
                    <w14:schemeClr w14:val="tx1"/>
                  </w14:solidFill>
                </w14:textFill>
              </w:rPr>
              <w:t>30万，学院自筹配套资金80万，合计</w:t>
            </w:r>
            <w:r>
              <w:rPr>
                <w:rFonts w:hint="eastAsia" w:ascii="宋体" w:hAnsi="宋体"/>
                <w:bCs/>
                <w:color w:val="000000" w:themeColor="text1"/>
                <w:sz w:val="24"/>
                <w:szCs w:val="24"/>
                <w:u w:val="none"/>
                <w:lang w:eastAsia="zh-CN"/>
                <w14:textFill>
                  <w14:solidFill>
                    <w14:schemeClr w14:val="tx1"/>
                  </w14:solidFill>
                </w14:textFill>
              </w:rPr>
              <w:t>投入资金</w:t>
            </w:r>
            <w:r>
              <w:rPr>
                <w:rFonts w:hint="eastAsia" w:ascii="宋体" w:hAnsi="宋体"/>
                <w:bCs/>
                <w:color w:val="000000" w:themeColor="text1"/>
                <w:sz w:val="24"/>
                <w:szCs w:val="24"/>
                <w:u w:val="none"/>
                <w:lang w:val="en-US" w:eastAsia="zh-CN"/>
                <w14:textFill>
                  <w14:solidFill>
                    <w14:schemeClr w14:val="tx1"/>
                  </w14:solidFill>
                </w14:textFill>
              </w:rPr>
              <w:t>110万。</w:t>
            </w:r>
          </w:p>
          <w:p>
            <w:pPr>
              <w:spacing w:line="360" w:lineRule="auto"/>
              <w:ind w:firstLine="481"/>
              <w:rPr>
                <w:rFonts w:hint="eastAsia" w:ascii="宋体" w:hAnsi="宋体"/>
                <w:sz w:val="24"/>
                <w:szCs w:val="24"/>
                <w:lang w:val="en-US" w:eastAsia="zh-CN"/>
              </w:rPr>
            </w:pPr>
            <w:r>
              <w:rPr>
                <w:rFonts w:hint="eastAsia" w:ascii="宋体" w:hAnsi="宋体"/>
                <w:sz w:val="24"/>
                <w:szCs w:val="24"/>
              </w:rPr>
              <w:t>项目</w:t>
            </w:r>
            <w:r>
              <w:rPr>
                <w:rFonts w:hint="eastAsia" w:ascii="宋体" w:hAnsi="宋体"/>
                <w:sz w:val="24"/>
                <w:szCs w:val="24"/>
                <w:lang w:eastAsia="zh-CN"/>
              </w:rPr>
              <w:t>实施期限：</w:t>
            </w:r>
            <w:r>
              <w:rPr>
                <w:rFonts w:hint="eastAsia" w:ascii="宋体" w:hAnsi="宋体"/>
                <w:sz w:val="24"/>
                <w:szCs w:val="24"/>
                <w:lang w:val="en-US" w:eastAsia="zh-CN"/>
              </w:rPr>
              <w:t>2018年3月10日至2021年6月30日。</w:t>
            </w:r>
          </w:p>
          <w:p>
            <w:pPr>
              <w:spacing w:line="360" w:lineRule="auto"/>
              <w:ind w:firstLine="481"/>
              <w:rPr>
                <w:rFonts w:ascii="宋体" w:hAnsi="宋体"/>
                <w:bCs/>
                <w:sz w:val="24"/>
                <w:szCs w:val="24"/>
              </w:rPr>
            </w:pPr>
            <w:r>
              <w:rPr>
                <w:rFonts w:hint="eastAsia"/>
                <w:sz w:val="24"/>
                <w:szCs w:val="24"/>
              </w:rPr>
              <w:t>目标</w:t>
            </w:r>
            <w:r>
              <w:rPr>
                <w:rFonts w:hint="eastAsia"/>
                <w:sz w:val="24"/>
                <w:szCs w:val="24"/>
                <w:lang w:eastAsia="zh-CN"/>
              </w:rPr>
              <w:t>：</w:t>
            </w:r>
            <w:r>
              <w:rPr>
                <w:rFonts w:hint="eastAsia"/>
                <w:sz w:val="24"/>
                <w:szCs w:val="24"/>
              </w:rPr>
              <w:t>使证书对应的职业标准内容、职业培训过程</w:t>
            </w:r>
            <w:r>
              <w:rPr>
                <w:rFonts w:hint="eastAsia"/>
                <w:sz w:val="24"/>
                <w:szCs w:val="24"/>
                <w:lang w:eastAsia="zh-CN"/>
              </w:rPr>
              <w:t>及</w:t>
            </w:r>
            <w:r>
              <w:rPr>
                <w:rFonts w:hint="eastAsia"/>
                <w:sz w:val="24"/>
                <w:szCs w:val="24"/>
              </w:rPr>
              <w:t>职业技能鉴定过程与融通课程的教学标准、教学过程</w:t>
            </w:r>
            <w:r>
              <w:rPr>
                <w:rFonts w:hint="eastAsia"/>
                <w:sz w:val="24"/>
                <w:szCs w:val="24"/>
                <w:lang w:eastAsia="zh-CN"/>
              </w:rPr>
              <w:t>及</w:t>
            </w:r>
            <w:r>
              <w:rPr>
                <w:rFonts w:hint="eastAsia"/>
                <w:sz w:val="24"/>
                <w:szCs w:val="24"/>
              </w:rPr>
              <w:t>教学考核环节融合，推动专业教学改革和内涵建设的深化，提升试点专业人才培养水平</w:t>
            </w:r>
            <w:r>
              <w:rPr>
                <w:rFonts w:hint="eastAsia"/>
                <w:sz w:val="24"/>
                <w:szCs w:val="24"/>
                <w:lang w:eastAsia="zh-CN"/>
              </w:rPr>
              <w:t>。</w:t>
            </w:r>
          </w:p>
          <w:p>
            <w:pPr>
              <w:spacing w:line="360" w:lineRule="auto"/>
              <w:rPr>
                <w:rFonts w:ascii="宋体" w:hAnsi="宋体"/>
                <w:sz w:val="24"/>
                <w:szCs w:val="24"/>
              </w:rPr>
            </w:pPr>
            <w:r>
              <w:rPr>
                <w:rFonts w:hint="eastAsia" w:ascii="宋体" w:hAnsi="宋体"/>
                <w:sz w:val="24"/>
                <w:szCs w:val="24"/>
              </w:rPr>
              <w:t>2.项目单位概况</w:t>
            </w:r>
          </w:p>
          <w:p>
            <w:pPr>
              <w:spacing w:line="360" w:lineRule="auto"/>
              <w:ind w:firstLine="570"/>
              <w:rPr>
                <w:rFonts w:ascii="宋体" w:hAnsi="宋体"/>
                <w:bCs/>
                <w:sz w:val="24"/>
                <w:szCs w:val="24"/>
              </w:rPr>
            </w:pPr>
            <w:r>
              <w:rPr>
                <w:rFonts w:hint="eastAsia" w:ascii="宋体" w:hAnsi="宋体"/>
                <w:bCs/>
                <w:sz w:val="24"/>
                <w:szCs w:val="24"/>
              </w:rPr>
              <w:t>上海民远职业技术学院是被纳入国家正式招生计划的民办全日制普通高等学校。学校面向全国招生，学制三年，独立颁发国家承认的大专文凭。</w:t>
            </w:r>
          </w:p>
          <w:p>
            <w:pPr>
              <w:spacing w:line="360" w:lineRule="auto"/>
              <w:ind w:firstLine="570"/>
              <w:rPr>
                <w:rFonts w:ascii="宋体" w:hAnsi="宋体"/>
                <w:bCs/>
                <w:sz w:val="24"/>
                <w:szCs w:val="24"/>
              </w:rPr>
            </w:pPr>
            <w:r>
              <w:rPr>
                <w:rFonts w:hint="eastAsia" w:ascii="宋体" w:hAnsi="宋体"/>
                <w:bCs/>
                <w:sz w:val="24"/>
                <w:szCs w:val="24"/>
              </w:rPr>
              <w:t>上海民远职业技术学院位于浦东新区，紧邻张江高科技术园区和迪士尼项目区，学校环境优美。学校坚持“以人为本，立德树人”，以就业为导向，以服务为宗旨，以质量求生存，以特色促发展，积极实践校企合作、工学结合的教学模式，着力培养“勤奋、敬业、合作、创新”的校风，管理严格、办学规范。</w:t>
            </w:r>
          </w:p>
          <w:p>
            <w:pPr>
              <w:spacing w:line="360" w:lineRule="auto"/>
              <w:ind w:firstLine="480" w:firstLineChars="200"/>
              <w:rPr>
                <w:rFonts w:ascii="宋体" w:hAnsi="宋体"/>
                <w:bCs/>
                <w:sz w:val="28"/>
                <w:szCs w:val="28"/>
              </w:rPr>
            </w:pPr>
            <w:r>
              <w:rPr>
                <w:rFonts w:hint="eastAsia" w:ascii="宋体" w:hAnsi="宋体"/>
                <w:bCs/>
                <w:sz w:val="24"/>
                <w:szCs w:val="24"/>
                <w:lang w:eastAsia="zh-CN"/>
              </w:rPr>
              <w:t>学院</w:t>
            </w:r>
            <w:r>
              <w:rPr>
                <w:rFonts w:hint="eastAsia" w:ascii="宋体" w:hAnsi="宋体"/>
                <w:bCs/>
                <w:sz w:val="24"/>
                <w:szCs w:val="24"/>
              </w:rPr>
              <w:t>设有应用技术系、外语系、艺术系、国际航运物流学院和经济管理学院。</w:t>
            </w:r>
            <w:r>
              <w:rPr>
                <w:rFonts w:hint="eastAsia" w:ascii="宋体" w:hAnsi="宋体"/>
                <w:bCs/>
                <w:sz w:val="24"/>
                <w:szCs w:val="24"/>
                <w:lang w:eastAsia="zh-CN"/>
              </w:rPr>
              <w:t>学院</w:t>
            </w:r>
            <w:r>
              <w:rPr>
                <w:rFonts w:hint="eastAsia" w:ascii="宋体" w:hAnsi="宋体"/>
                <w:bCs/>
                <w:sz w:val="24"/>
                <w:szCs w:val="24"/>
              </w:rPr>
              <w:t>学生在上海市及全国各项职业技能大赛中获得各类奖项30个，其中冠军或一等奖5个，二等奖5个，三等奖6个，优秀组织奖3个。</w:t>
            </w:r>
            <w:r>
              <w:rPr>
                <w:rFonts w:hint="eastAsia" w:ascii="宋体" w:hAnsi="宋体"/>
                <w:bCs/>
                <w:sz w:val="24"/>
                <w:szCs w:val="24"/>
                <w:lang w:eastAsia="zh-CN"/>
              </w:rPr>
              <w:t>学院</w:t>
            </w:r>
            <w:r>
              <w:rPr>
                <w:rFonts w:hint="eastAsia" w:ascii="宋体" w:hAnsi="宋体"/>
                <w:bCs/>
                <w:sz w:val="24"/>
                <w:szCs w:val="24"/>
              </w:rPr>
              <w:t>历届毕业生深受用人单位青睐，就业率达到98%以上。</w:t>
            </w:r>
          </w:p>
        </w:tc>
      </w:tr>
    </w:tbl>
    <w:p>
      <w:pPr>
        <w:spacing w:line="360" w:lineRule="auto"/>
      </w:pPr>
    </w:p>
    <w:tbl>
      <w:tblPr>
        <w:tblStyle w:val="1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82" w:hRule="atLeast"/>
        </w:trPr>
        <w:tc>
          <w:tcPr>
            <w:tcW w:w="8522" w:type="dxa"/>
          </w:tcPr>
          <w:p>
            <w:pPr>
              <w:spacing w:line="360" w:lineRule="auto"/>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3.项目基础条件及前期工作</w:t>
            </w:r>
          </w:p>
          <w:p>
            <w:pPr>
              <w:spacing w:line="360" w:lineRule="auto"/>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（1）基础条件</w:t>
            </w:r>
          </w:p>
          <w:p>
            <w:pPr>
              <w:spacing w:line="360" w:lineRule="auto"/>
              <w:ind w:firstLine="480" w:firstLineChars="200"/>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lang w:eastAsia="zh-CN"/>
              </w:rPr>
              <w:t>师资队伍：</w:t>
            </w:r>
            <w:r>
              <w:rPr>
                <w:rFonts w:hint="eastAsia" w:ascii="宋体" w:hAnsi="宋体" w:eastAsia="宋体" w:cs="宋体"/>
                <w:color w:val="000000"/>
                <w:kern w:val="0"/>
                <w:sz w:val="24"/>
                <w:szCs w:val="24"/>
                <w:shd w:val="clear" w:color="auto" w:fill="FFFFFF"/>
              </w:rPr>
              <w:t>本项目组</w:t>
            </w:r>
            <w:r>
              <w:rPr>
                <w:rFonts w:hint="eastAsia" w:ascii="宋体" w:hAnsi="宋体" w:eastAsia="宋体" w:cs="宋体"/>
                <w:color w:val="000000"/>
                <w:kern w:val="0"/>
                <w:sz w:val="24"/>
                <w:szCs w:val="24"/>
                <w:shd w:val="clear" w:color="auto" w:fill="FFFFFF"/>
                <w:lang w:eastAsia="zh-CN"/>
              </w:rPr>
              <w:t>专职教师</w:t>
            </w:r>
            <w:r>
              <w:rPr>
                <w:rFonts w:hint="eastAsia" w:ascii="宋体" w:hAnsi="宋体" w:eastAsia="宋体" w:cs="宋体"/>
                <w:color w:val="000000"/>
                <w:kern w:val="0"/>
                <w:sz w:val="24"/>
                <w:szCs w:val="24"/>
                <w:shd w:val="clear" w:color="auto" w:fill="FFFFFF"/>
                <w:lang w:val="en-US" w:eastAsia="zh-CN"/>
              </w:rPr>
              <w:t>8</w:t>
            </w:r>
            <w:r>
              <w:rPr>
                <w:rFonts w:hint="eastAsia" w:ascii="宋体" w:hAnsi="宋体" w:eastAsia="宋体" w:cs="宋体"/>
                <w:color w:val="000000"/>
                <w:kern w:val="0"/>
                <w:sz w:val="24"/>
                <w:szCs w:val="24"/>
                <w:shd w:val="clear" w:color="auto" w:fill="FFFFFF"/>
              </w:rPr>
              <w:t>名，具有本科</w:t>
            </w:r>
            <w:r>
              <w:rPr>
                <w:rFonts w:hint="eastAsia" w:ascii="宋体" w:hAnsi="宋体" w:eastAsia="宋体" w:cs="宋体"/>
                <w:color w:val="000000"/>
                <w:kern w:val="0"/>
                <w:sz w:val="24"/>
                <w:szCs w:val="24"/>
                <w:shd w:val="clear" w:color="auto" w:fill="FFFFFF"/>
                <w:lang w:eastAsia="zh-CN"/>
              </w:rPr>
              <w:t>或</w:t>
            </w:r>
            <w:r>
              <w:rPr>
                <w:rFonts w:hint="eastAsia" w:ascii="宋体" w:hAnsi="宋体" w:eastAsia="宋体" w:cs="宋体"/>
                <w:color w:val="000000"/>
                <w:kern w:val="0"/>
                <w:sz w:val="24"/>
                <w:szCs w:val="24"/>
                <w:shd w:val="clear" w:color="auto" w:fill="FFFFFF"/>
              </w:rPr>
              <w:t>研究</w:t>
            </w:r>
            <w:r>
              <w:rPr>
                <w:rFonts w:hint="eastAsia" w:ascii="宋体" w:hAnsi="宋体" w:eastAsia="宋体" w:cs="宋体"/>
                <w:color w:val="000000"/>
                <w:kern w:val="0"/>
                <w:sz w:val="24"/>
                <w:szCs w:val="24"/>
                <w:shd w:val="clear" w:color="auto" w:fill="FFFFFF"/>
                <w:lang w:eastAsia="zh-CN"/>
              </w:rPr>
              <w:t>生</w:t>
            </w:r>
            <w:r>
              <w:rPr>
                <w:rFonts w:hint="eastAsia" w:ascii="宋体" w:hAnsi="宋体" w:eastAsia="宋体" w:cs="宋体"/>
                <w:color w:val="000000"/>
                <w:kern w:val="0"/>
                <w:sz w:val="24"/>
                <w:szCs w:val="24"/>
                <w:shd w:val="clear" w:color="auto" w:fill="FFFFFF"/>
              </w:rPr>
              <w:t>以上学历。其中，</w:t>
            </w:r>
            <w:r>
              <w:rPr>
                <w:rFonts w:hint="eastAsia" w:ascii="宋体" w:hAnsi="宋体" w:eastAsia="宋体" w:cs="宋体"/>
                <w:color w:val="000000"/>
                <w:kern w:val="0"/>
                <w:sz w:val="24"/>
                <w:szCs w:val="24"/>
                <w:shd w:val="clear" w:color="auto" w:fill="FFFFFF"/>
                <w:lang w:eastAsia="zh-CN"/>
              </w:rPr>
              <w:t>副</w:t>
            </w:r>
            <w:r>
              <w:rPr>
                <w:rFonts w:hint="eastAsia" w:ascii="宋体" w:hAnsi="宋体" w:eastAsia="宋体" w:cs="宋体"/>
                <w:color w:val="000000"/>
                <w:kern w:val="0"/>
                <w:sz w:val="24"/>
                <w:szCs w:val="24"/>
                <w:shd w:val="clear" w:color="auto" w:fill="FFFFFF"/>
              </w:rPr>
              <w:t>教授</w:t>
            </w:r>
            <w:r>
              <w:rPr>
                <w:rFonts w:hint="eastAsia" w:ascii="宋体" w:hAnsi="宋体" w:eastAsia="宋体" w:cs="宋体"/>
                <w:color w:val="000000"/>
                <w:kern w:val="0"/>
                <w:sz w:val="24"/>
                <w:szCs w:val="24"/>
                <w:shd w:val="clear" w:color="auto" w:fill="FFFFFF"/>
                <w:lang w:val="en-US" w:eastAsia="zh-CN"/>
              </w:rPr>
              <w:t>1</w:t>
            </w:r>
            <w:r>
              <w:rPr>
                <w:rFonts w:hint="eastAsia" w:ascii="宋体" w:hAnsi="宋体" w:eastAsia="宋体" w:cs="宋体"/>
                <w:color w:val="000000"/>
                <w:kern w:val="0"/>
                <w:sz w:val="24"/>
                <w:szCs w:val="24"/>
                <w:shd w:val="clear" w:color="auto" w:fill="FFFFFF"/>
              </w:rPr>
              <w:t>名</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rPr>
              <w:t>讲师</w:t>
            </w:r>
            <w:r>
              <w:rPr>
                <w:rFonts w:hint="eastAsia" w:ascii="宋体" w:hAnsi="宋体" w:eastAsia="宋体" w:cs="宋体"/>
                <w:color w:val="000000"/>
                <w:kern w:val="0"/>
                <w:sz w:val="24"/>
                <w:szCs w:val="24"/>
                <w:shd w:val="clear" w:color="auto" w:fill="FFFFFF"/>
                <w:lang w:val="en-US" w:eastAsia="zh-CN"/>
              </w:rPr>
              <w:t>3</w:t>
            </w:r>
            <w:r>
              <w:rPr>
                <w:rFonts w:hint="eastAsia" w:ascii="宋体" w:hAnsi="宋体" w:eastAsia="宋体" w:cs="宋体"/>
                <w:color w:val="000000"/>
                <w:kern w:val="0"/>
                <w:sz w:val="24"/>
                <w:szCs w:val="24"/>
                <w:shd w:val="clear" w:color="auto" w:fill="FFFFFF"/>
              </w:rPr>
              <w:t>名</w:t>
            </w:r>
            <w:r>
              <w:rPr>
                <w:rFonts w:hint="eastAsia" w:ascii="宋体" w:hAnsi="宋体" w:eastAsia="宋体" w:cs="宋体"/>
                <w:color w:val="000000"/>
                <w:kern w:val="0"/>
                <w:sz w:val="24"/>
                <w:szCs w:val="24"/>
                <w:shd w:val="clear" w:color="auto" w:fill="FFFFFF"/>
                <w:lang w:eastAsia="zh-CN"/>
              </w:rPr>
              <w:t>、工程师</w:t>
            </w:r>
            <w:r>
              <w:rPr>
                <w:rFonts w:hint="eastAsia" w:ascii="宋体" w:hAnsi="宋体" w:eastAsia="宋体" w:cs="宋体"/>
                <w:color w:val="000000"/>
                <w:kern w:val="0"/>
                <w:sz w:val="24"/>
                <w:szCs w:val="24"/>
                <w:shd w:val="clear" w:color="auto" w:fill="FFFFFF"/>
                <w:lang w:val="en-US" w:eastAsia="zh-CN"/>
              </w:rPr>
              <w:t>2名、助教2名。分别具有维修电工高级、技师技能等级证书，</w:t>
            </w:r>
            <w:r>
              <w:rPr>
                <w:rFonts w:hint="eastAsia" w:ascii="宋体" w:hAnsi="宋体" w:eastAsia="宋体" w:cs="宋体"/>
                <w:color w:val="000000"/>
                <w:kern w:val="0"/>
                <w:sz w:val="24"/>
                <w:szCs w:val="24"/>
                <w:shd w:val="clear" w:color="auto" w:fill="FFFFFF"/>
              </w:rPr>
              <w:t>双师型教师</w:t>
            </w:r>
            <w:r>
              <w:rPr>
                <w:rFonts w:hint="eastAsia" w:ascii="宋体" w:hAnsi="宋体" w:eastAsia="宋体" w:cs="宋体"/>
                <w:color w:val="000000"/>
                <w:kern w:val="0"/>
                <w:sz w:val="24"/>
                <w:szCs w:val="24"/>
                <w:shd w:val="clear" w:color="auto" w:fill="FFFFFF"/>
                <w:lang w:eastAsia="zh-CN"/>
              </w:rPr>
              <w:t>合计</w:t>
            </w:r>
            <w:r>
              <w:rPr>
                <w:rFonts w:hint="eastAsia" w:ascii="宋体" w:hAnsi="宋体" w:eastAsia="宋体" w:cs="宋体"/>
                <w:color w:val="000000"/>
                <w:kern w:val="0"/>
                <w:sz w:val="24"/>
                <w:szCs w:val="24"/>
                <w:shd w:val="clear" w:color="auto" w:fill="FFFFFF"/>
                <w:lang w:val="en-US" w:eastAsia="zh-CN"/>
              </w:rPr>
              <w:t>5</w:t>
            </w:r>
            <w:r>
              <w:rPr>
                <w:rFonts w:hint="eastAsia" w:ascii="宋体" w:hAnsi="宋体" w:eastAsia="宋体" w:cs="宋体"/>
                <w:color w:val="000000"/>
                <w:kern w:val="0"/>
                <w:sz w:val="24"/>
                <w:szCs w:val="24"/>
                <w:shd w:val="clear" w:color="auto" w:fill="FFFFFF"/>
              </w:rPr>
              <w:t>名。</w:t>
            </w:r>
            <w:r>
              <w:rPr>
                <w:rFonts w:hint="eastAsia" w:ascii="宋体" w:hAnsi="宋体" w:eastAsia="宋体" w:cs="宋体"/>
                <w:color w:val="000000"/>
                <w:kern w:val="0"/>
                <w:sz w:val="24"/>
                <w:szCs w:val="24"/>
                <w:shd w:val="clear" w:color="auto" w:fill="FFFFFF"/>
                <w:lang w:eastAsia="zh-CN"/>
              </w:rPr>
              <w:t>兼职教师</w:t>
            </w:r>
            <w:r>
              <w:rPr>
                <w:rFonts w:hint="eastAsia" w:ascii="宋体" w:hAnsi="宋体" w:eastAsia="宋体" w:cs="宋体"/>
                <w:color w:val="000000"/>
                <w:kern w:val="0"/>
                <w:sz w:val="24"/>
                <w:szCs w:val="24"/>
                <w:shd w:val="clear" w:color="auto" w:fill="FFFFFF"/>
                <w:lang w:val="en-US" w:eastAsia="zh-CN"/>
              </w:rPr>
              <w:t>8名，分别来自兄弟</w:t>
            </w:r>
            <w:r>
              <w:rPr>
                <w:rFonts w:hint="eastAsia" w:ascii="宋体" w:hAnsi="宋体" w:eastAsia="宋体" w:cs="宋体"/>
                <w:color w:val="000000"/>
                <w:kern w:val="0"/>
                <w:sz w:val="24"/>
                <w:szCs w:val="24"/>
                <w:shd w:val="clear" w:color="auto" w:fill="FFFFFF"/>
              </w:rPr>
              <w:t>院校</w:t>
            </w:r>
            <w:r>
              <w:rPr>
                <w:rFonts w:hint="eastAsia" w:ascii="宋体" w:hAnsi="宋体" w:eastAsia="宋体" w:cs="宋体"/>
                <w:color w:val="000000"/>
                <w:kern w:val="0"/>
                <w:sz w:val="24"/>
                <w:szCs w:val="24"/>
                <w:shd w:val="clear" w:color="auto" w:fill="FFFFFF"/>
                <w:lang w:eastAsia="zh-CN"/>
              </w:rPr>
              <w:t>及行业专家，</w:t>
            </w:r>
            <w:r>
              <w:rPr>
                <w:rFonts w:hint="eastAsia" w:ascii="宋体" w:hAnsi="宋体" w:eastAsia="宋体" w:cs="宋体"/>
                <w:color w:val="000000"/>
                <w:kern w:val="0"/>
                <w:sz w:val="24"/>
                <w:szCs w:val="24"/>
                <w:shd w:val="clear" w:color="auto" w:fill="FFFFFF"/>
                <w:lang w:val="en-US" w:eastAsia="zh-CN"/>
              </w:rPr>
              <w:t>具有</w:t>
            </w:r>
            <w:r>
              <w:rPr>
                <w:rFonts w:hint="eastAsia" w:ascii="宋体" w:hAnsi="宋体" w:eastAsia="宋体" w:cs="宋体"/>
                <w:color w:val="000000"/>
                <w:kern w:val="0"/>
                <w:sz w:val="24"/>
                <w:szCs w:val="24"/>
                <w:shd w:val="clear" w:color="auto" w:fill="FFFFFF"/>
              </w:rPr>
              <w:t>讲师</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lang w:val="en-US" w:eastAsia="zh-CN"/>
              </w:rPr>
              <w:t>高级工程师、高级技师专业职称和技能等级证书，</w:t>
            </w:r>
            <w:r>
              <w:rPr>
                <w:rFonts w:hint="eastAsia" w:ascii="宋体" w:hAnsi="宋体" w:eastAsia="宋体" w:cs="宋体"/>
                <w:color w:val="000000"/>
                <w:kern w:val="0"/>
                <w:sz w:val="24"/>
                <w:szCs w:val="24"/>
                <w:shd w:val="clear" w:color="auto" w:fill="FFFFFF"/>
              </w:rPr>
              <w:t>本项目组</w:t>
            </w:r>
            <w:r>
              <w:rPr>
                <w:rFonts w:hint="eastAsia" w:ascii="宋体" w:hAnsi="宋体" w:eastAsia="宋体" w:cs="宋体"/>
                <w:color w:val="000000"/>
                <w:kern w:val="0"/>
                <w:sz w:val="24"/>
                <w:szCs w:val="24"/>
                <w:shd w:val="clear" w:color="auto" w:fill="FFFFFF"/>
                <w:lang w:eastAsia="zh-CN"/>
              </w:rPr>
              <w:t>教师</w:t>
            </w:r>
            <w:r>
              <w:rPr>
                <w:rFonts w:hint="eastAsia" w:ascii="宋体" w:hAnsi="宋体" w:eastAsia="宋体" w:cs="宋体"/>
                <w:color w:val="000000"/>
                <w:kern w:val="0"/>
                <w:sz w:val="24"/>
                <w:szCs w:val="24"/>
                <w:shd w:val="clear" w:color="auto" w:fill="FFFFFF"/>
              </w:rPr>
              <w:t>团队无论是学历、专业</w:t>
            </w:r>
            <w:r>
              <w:rPr>
                <w:rFonts w:hint="eastAsia" w:ascii="宋体" w:hAnsi="宋体" w:eastAsia="宋体" w:cs="宋体"/>
                <w:color w:val="000000"/>
                <w:kern w:val="0"/>
                <w:sz w:val="24"/>
                <w:szCs w:val="24"/>
                <w:shd w:val="clear" w:color="auto" w:fill="FFFFFF"/>
                <w:lang w:eastAsia="zh-CN"/>
              </w:rPr>
              <w:t>能力</w:t>
            </w:r>
            <w:r>
              <w:rPr>
                <w:rFonts w:hint="eastAsia" w:ascii="宋体" w:hAnsi="宋体" w:eastAsia="宋体" w:cs="宋体"/>
                <w:color w:val="000000"/>
                <w:kern w:val="0"/>
                <w:sz w:val="24"/>
                <w:szCs w:val="24"/>
                <w:shd w:val="clear" w:color="auto" w:fill="FFFFFF"/>
              </w:rPr>
              <w:t>，还是</w:t>
            </w:r>
            <w:r>
              <w:rPr>
                <w:rFonts w:hint="eastAsia" w:ascii="宋体" w:hAnsi="宋体" w:eastAsia="宋体" w:cs="宋体"/>
                <w:color w:val="000000"/>
                <w:kern w:val="0"/>
                <w:sz w:val="24"/>
                <w:szCs w:val="24"/>
                <w:shd w:val="clear" w:color="auto" w:fill="FFFFFF"/>
                <w:lang w:eastAsia="zh-CN"/>
              </w:rPr>
              <w:t>授课</w:t>
            </w:r>
            <w:r>
              <w:rPr>
                <w:rFonts w:hint="eastAsia" w:ascii="宋体" w:hAnsi="宋体" w:eastAsia="宋体" w:cs="宋体"/>
                <w:color w:val="000000"/>
                <w:kern w:val="0"/>
                <w:sz w:val="24"/>
                <w:szCs w:val="24"/>
                <w:shd w:val="clear" w:color="auto" w:fill="FFFFFF"/>
              </w:rPr>
              <w:t>经验</w:t>
            </w:r>
            <w:r>
              <w:rPr>
                <w:rFonts w:hint="eastAsia" w:ascii="宋体" w:hAnsi="宋体" w:eastAsia="宋体" w:cs="宋体"/>
                <w:color w:val="000000"/>
                <w:kern w:val="0"/>
                <w:sz w:val="24"/>
                <w:szCs w:val="24"/>
                <w:shd w:val="clear" w:color="auto" w:fill="FFFFFF"/>
                <w:lang w:eastAsia="zh-CN"/>
              </w:rPr>
              <w:t>均</w:t>
            </w:r>
            <w:r>
              <w:rPr>
                <w:rFonts w:hint="eastAsia" w:ascii="宋体" w:hAnsi="宋体" w:eastAsia="宋体" w:cs="宋体"/>
                <w:color w:val="000000"/>
                <w:kern w:val="0"/>
                <w:sz w:val="24"/>
                <w:szCs w:val="24"/>
                <w:shd w:val="clear" w:color="auto" w:fill="FFFFFF"/>
              </w:rPr>
              <w:t>符合本项目的实施要求。</w:t>
            </w:r>
          </w:p>
          <w:p>
            <w:pPr>
              <w:pStyle w:val="6"/>
              <w:widowControl/>
              <w:shd w:val="clear" w:color="auto" w:fill="FFFFFF"/>
              <w:snapToGrid w:val="0"/>
              <w:spacing w:before="0" w:beforeAutospacing="0" w:after="0" w:afterAutospacing="0" w:line="360" w:lineRule="auto"/>
              <w:ind w:firstLine="480" w:firstLineChars="200"/>
              <w:rPr>
                <w:rFonts w:ascii="宋体" w:hAnsi="宋体" w:cs="宋体"/>
                <w:color w:val="000000"/>
                <w:sz w:val="24"/>
                <w:szCs w:val="24"/>
                <w:shd w:val="clear" w:color="auto" w:fill="FFFFFF"/>
              </w:rPr>
            </w:pPr>
            <w:r>
              <w:rPr>
                <w:rFonts w:hint="eastAsia" w:ascii="宋体" w:hAnsi="宋体" w:cs="宋体"/>
                <w:color w:val="000000"/>
                <w:sz w:val="24"/>
                <w:szCs w:val="24"/>
                <w:shd w:val="clear" w:color="auto" w:fill="FFFFFF"/>
              </w:rPr>
              <w:t>实训</w:t>
            </w:r>
            <w:r>
              <w:rPr>
                <w:rFonts w:hint="eastAsia" w:ascii="宋体" w:hAnsi="宋体" w:cs="宋体"/>
                <w:color w:val="000000"/>
                <w:sz w:val="24"/>
                <w:szCs w:val="24"/>
                <w:shd w:val="clear" w:color="auto" w:fill="FFFFFF"/>
                <w:lang w:eastAsia="zh-CN"/>
              </w:rPr>
              <w:t>条件：</w:t>
            </w:r>
            <w:r>
              <w:rPr>
                <w:rFonts w:hint="eastAsia" w:ascii="宋体" w:hAnsi="宋体" w:cs="宋体"/>
                <w:color w:val="000000"/>
                <w:sz w:val="24"/>
                <w:szCs w:val="24"/>
                <w:shd w:val="clear" w:color="auto" w:fill="FFFFFF"/>
              </w:rPr>
              <w:t>机电一体化实训中心场地面积达800多平</w:t>
            </w:r>
            <w:r>
              <w:rPr>
                <w:rFonts w:hint="eastAsia" w:ascii="宋体" w:hAnsi="宋体" w:cs="宋体"/>
                <w:color w:val="000000"/>
                <w:sz w:val="24"/>
                <w:szCs w:val="24"/>
                <w:shd w:val="clear" w:color="auto" w:fill="FFFFFF"/>
                <w:lang w:eastAsia="zh-CN"/>
              </w:rPr>
              <w:t>方</w:t>
            </w:r>
            <w:r>
              <w:rPr>
                <w:rFonts w:hint="eastAsia" w:ascii="宋体" w:hAnsi="宋体" w:cs="宋体"/>
                <w:color w:val="000000"/>
                <w:sz w:val="24"/>
                <w:szCs w:val="24"/>
                <w:shd w:val="clear" w:color="auto" w:fill="FFFFFF"/>
              </w:rPr>
              <w:t>米，实验、实训设备固定资产</w:t>
            </w:r>
            <w:r>
              <w:rPr>
                <w:rFonts w:hint="eastAsia" w:ascii="宋体" w:hAnsi="宋体" w:cs="宋体"/>
                <w:color w:val="000000"/>
                <w:sz w:val="24"/>
                <w:szCs w:val="24"/>
                <w:shd w:val="clear" w:color="auto" w:fill="FFFFFF"/>
                <w:lang w:val="en-US" w:eastAsia="zh-CN"/>
              </w:rPr>
              <w:t>4</w:t>
            </w:r>
            <w:r>
              <w:rPr>
                <w:rFonts w:hint="eastAsia" w:ascii="宋体" w:hAnsi="宋体" w:cs="宋体"/>
                <w:color w:val="000000"/>
                <w:sz w:val="24"/>
                <w:szCs w:val="24"/>
                <w:shd w:val="clear" w:color="auto" w:fill="FFFFFF"/>
              </w:rPr>
              <w:t>00多万元，</w:t>
            </w:r>
            <w:r>
              <w:rPr>
                <w:rFonts w:hint="eastAsia" w:ascii="宋体" w:hAnsi="宋体" w:cs="宋体"/>
                <w:color w:val="000000"/>
                <w:sz w:val="24"/>
                <w:szCs w:val="24"/>
                <w:shd w:val="clear" w:color="auto" w:fill="FFFFFF"/>
                <w:lang w:eastAsia="zh-CN"/>
              </w:rPr>
              <w:t>仪器、</w:t>
            </w:r>
            <w:r>
              <w:rPr>
                <w:rFonts w:hint="eastAsia" w:ascii="宋体" w:hAnsi="宋体" w:cs="宋体"/>
                <w:color w:val="000000"/>
                <w:sz w:val="24"/>
                <w:szCs w:val="24"/>
                <w:shd w:val="clear" w:color="auto" w:fill="FFFFFF"/>
              </w:rPr>
              <w:t>设备近百套。</w:t>
            </w:r>
          </w:p>
          <w:p>
            <w:pPr>
              <w:pStyle w:val="6"/>
              <w:widowControl/>
              <w:shd w:val="clear" w:color="auto" w:fill="FFFFFF"/>
              <w:snapToGrid w:val="0"/>
              <w:spacing w:before="0" w:beforeAutospacing="0" w:after="0" w:afterAutospacing="0" w:line="360" w:lineRule="auto"/>
              <w:ind w:firstLine="480" w:firstLineChars="200"/>
              <w:rPr>
                <w:rFonts w:ascii="宋体" w:hAnsi="宋体" w:cs="宋体"/>
                <w:color w:val="000000"/>
                <w:sz w:val="24"/>
                <w:szCs w:val="24"/>
                <w:shd w:val="clear" w:color="auto" w:fill="FFFFFF"/>
              </w:rPr>
            </w:pPr>
            <w:r>
              <w:rPr>
                <w:rFonts w:hint="eastAsia" w:ascii="宋体" w:hAnsi="宋体" w:cs="宋体"/>
                <w:color w:val="000000"/>
                <w:sz w:val="24"/>
                <w:szCs w:val="24"/>
                <w:shd w:val="clear" w:color="auto" w:fill="FFFFFF"/>
              </w:rPr>
              <w:t>机电实训中心主要承担机电一体化专业学生专业基础课和专业技术课相关课程实验、技能课程实训以及理实一体化教学。</w:t>
            </w:r>
          </w:p>
          <w:p>
            <w:pPr>
              <w:pStyle w:val="6"/>
              <w:widowControl/>
              <w:shd w:val="clear" w:color="auto" w:fill="FFFFFF"/>
              <w:snapToGrid w:val="0"/>
              <w:spacing w:before="0" w:beforeAutospacing="0" w:after="0" w:afterAutospacing="0" w:line="360" w:lineRule="auto"/>
              <w:ind w:firstLine="340"/>
              <w:rPr>
                <w:rFonts w:ascii="宋体" w:hAnsi="宋体" w:cs="宋体"/>
                <w:color w:val="000000"/>
                <w:sz w:val="24"/>
                <w:szCs w:val="24"/>
                <w:shd w:val="clear" w:color="auto" w:fill="FFFFFF"/>
              </w:rPr>
            </w:pPr>
            <w:r>
              <w:rPr>
                <w:rFonts w:hint="eastAsia" w:ascii="宋体" w:hAnsi="宋体" w:cs="宋体"/>
                <w:color w:val="000000"/>
                <w:sz w:val="24"/>
                <w:szCs w:val="24"/>
                <w:shd w:val="clear" w:color="auto" w:fill="FFFFFF"/>
              </w:rPr>
              <w:t xml:space="preserve"> 机电实训中心依据上海市职业技能鉴定中心有关职业技能培训机构设置条件，添置了完备的实训设备与设施，可承担：电工初级（五级）、电工中级（四级）职业技能等级培训。</w:t>
            </w:r>
          </w:p>
          <w:p>
            <w:pPr>
              <w:pStyle w:val="6"/>
              <w:widowControl/>
              <w:shd w:val="clear" w:color="auto" w:fill="FFFFFF"/>
              <w:snapToGrid w:val="0"/>
              <w:spacing w:before="0" w:beforeAutospacing="0" w:after="0" w:afterAutospacing="0" w:line="360" w:lineRule="auto"/>
              <w:ind w:firstLine="340"/>
              <w:rPr>
                <w:rFonts w:ascii="宋体" w:hAnsi="宋体" w:eastAsia="宋体" w:cs="宋体"/>
                <w:color w:val="000000"/>
                <w:kern w:val="0"/>
                <w:sz w:val="24"/>
                <w:szCs w:val="24"/>
                <w:shd w:val="clear" w:color="auto" w:fill="FFFFFF"/>
              </w:rPr>
            </w:pPr>
            <w:r>
              <w:rPr>
                <w:rFonts w:hint="eastAsia" w:ascii="宋体" w:hAnsi="宋体" w:cs="宋体"/>
                <w:color w:val="000000"/>
                <w:sz w:val="24"/>
                <w:szCs w:val="24"/>
                <w:shd w:val="clear" w:color="auto" w:fill="FFFFFF"/>
              </w:rPr>
              <w:t xml:space="preserve"> 机电一体化实训中心下辖五个实训室（区），一个理实一体化标准教室。</w:t>
            </w:r>
          </w:p>
          <w:p>
            <w:pPr>
              <w:spacing w:line="360" w:lineRule="auto"/>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（2）前期工作</w:t>
            </w:r>
          </w:p>
          <w:p>
            <w:pPr>
              <w:spacing w:line="360" w:lineRule="auto"/>
              <w:ind w:firstLine="480" w:firstLineChars="200"/>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lang w:eastAsia="zh-CN"/>
              </w:rPr>
              <w:t>①</w:t>
            </w:r>
            <w:r>
              <w:rPr>
                <w:rFonts w:hint="eastAsia" w:ascii="宋体" w:hAnsi="宋体" w:eastAsia="宋体" w:cs="宋体"/>
                <w:color w:val="000000"/>
                <w:kern w:val="0"/>
                <w:sz w:val="24"/>
                <w:szCs w:val="24"/>
                <w:shd w:val="clear" w:color="auto" w:fill="FFFFFF"/>
                <w:lang w:val="en-US" w:eastAsia="zh-CN"/>
              </w:rPr>
              <w:t xml:space="preserve"> </w:t>
            </w:r>
            <w:r>
              <w:rPr>
                <w:rFonts w:hint="eastAsia" w:ascii="宋体" w:hAnsi="宋体" w:eastAsia="宋体" w:cs="宋体"/>
                <w:color w:val="000000"/>
                <w:kern w:val="0"/>
                <w:sz w:val="24"/>
                <w:szCs w:val="24"/>
                <w:shd w:val="clear" w:color="auto" w:fill="FFFFFF"/>
              </w:rPr>
              <w:t>为提高高等职业教育人才培养质量，</w:t>
            </w:r>
            <w:r>
              <w:rPr>
                <w:rFonts w:hint="eastAsia" w:ascii="宋体" w:hAnsi="宋体" w:eastAsia="宋体" w:cs="宋体"/>
                <w:color w:val="000000"/>
                <w:kern w:val="0"/>
                <w:sz w:val="24"/>
                <w:szCs w:val="24"/>
                <w:shd w:val="clear" w:color="auto" w:fill="FFFFFF"/>
                <w:lang w:eastAsia="zh-CN"/>
              </w:rPr>
              <w:t>学院</w:t>
            </w:r>
            <w:r>
              <w:rPr>
                <w:rFonts w:hint="eastAsia" w:ascii="宋体" w:hAnsi="宋体" w:eastAsia="宋体" w:cs="宋体"/>
                <w:color w:val="000000"/>
                <w:kern w:val="0"/>
                <w:sz w:val="24"/>
                <w:szCs w:val="24"/>
                <w:shd w:val="clear" w:color="auto" w:fill="FFFFFF"/>
              </w:rPr>
              <w:t>教师认真学习《上海市高等职业教育“双证融通”人才培养改革试点实施办法》精神，了解了高等职业教育“双证融通”人才培养改革的目的，一致认为“双证融通”人才培养</w:t>
            </w:r>
            <w:r>
              <w:rPr>
                <w:rFonts w:hint="eastAsia" w:ascii="宋体" w:hAnsi="宋体" w:eastAsia="宋体" w:cs="宋体"/>
                <w:color w:val="000000"/>
                <w:kern w:val="0"/>
                <w:sz w:val="24"/>
                <w:szCs w:val="24"/>
                <w:shd w:val="clear" w:color="auto" w:fill="FFFFFF"/>
                <w:lang w:eastAsia="zh-CN"/>
              </w:rPr>
              <w:t>模式</w:t>
            </w:r>
            <w:r>
              <w:rPr>
                <w:rFonts w:hint="eastAsia" w:ascii="宋体" w:hAnsi="宋体" w:eastAsia="宋体" w:cs="宋体"/>
                <w:color w:val="000000"/>
                <w:kern w:val="0"/>
                <w:sz w:val="24"/>
                <w:szCs w:val="24"/>
                <w:shd w:val="clear" w:color="auto" w:fill="FFFFFF"/>
              </w:rPr>
              <w:t>是</w:t>
            </w:r>
            <w:r>
              <w:rPr>
                <w:rFonts w:hint="eastAsia" w:ascii="宋体" w:hAnsi="宋体" w:eastAsia="宋体" w:cs="宋体"/>
                <w:color w:val="000000"/>
                <w:kern w:val="0"/>
                <w:sz w:val="24"/>
                <w:szCs w:val="24"/>
                <w:shd w:val="clear" w:color="auto" w:fill="FFFFFF"/>
                <w:lang w:eastAsia="zh-CN"/>
              </w:rPr>
              <w:t>目前</w:t>
            </w:r>
            <w:r>
              <w:rPr>
                <w:rFonts w:hint="eastAsia" w:ascii="宋体" w:hAnsi="宋体" w:eastAsia="宋体" w:cs="宋体"/>
                <w:color w:val="000000"/>
                <w:kern w:val="0"/>
                <w:sz w:val="24"/>
                <w:szCs w:val="24"/>
                <w:shd w:val="clear" w:color="auto" w:fill="FFFFFF"/>
              </w:rPr>
              <w:t>高等职业教育最理想的培养模式。</w:t>
            </w:r>
          </w:p>
          <w:p>
            <w:pPr>
              <w:spacing w:line="360" w:lineRule="auto"/>
              <w:ind w:firstLine="424" w:firstLineChars="177"/>
              <w:rPr>
                <w:bCs/>
                <w:sz w:val="24"/>
                <w:szCs w:val="24"/>
              </w:rPr>
            </w:pPr>
            <w:r>
              <w:rPr>
                <w:rFonts w:hint="eastAsia" w:ascii="宋体" w:hAnsi="宋体" w:eastAsia="宋体" w:cs="宋体"/>
                <w:color w:val="000000"/>
                <w:kern w:val="0"/>
                <w:sz w:val="24"/>
                <w:szCs w:val="24"/>
                <w:shd w:val="clear" w:color="auto" w:fill="FFFFFF"/>
                <w:lang w:eastAsia="zh-CN"/>
              </w:rPr>
              <w:t>②</w:t>
            </w:r>
            <w:r>
              <w:rPr>
                <w:rFonts w:hint="eastAsia" w:ascii="宋体" w:hAnsi="宋体" w:eastAsia="宋体" w:cs="宋体"/>
                <w:color w:val="000000"/>
                <w:kern w:val="0"/>
                <w:sz w:val="24"/>
                <w:szCs w:val="24"/>
                <w:shd w:val="clear" w:color="auto" w:fill="FFFFFF"/>
                <w:lang w:val="en-US" w:eastAsia="zh-CN"/>
              </w:rPr>
              <w:t xml:space="preserve"> </w:t>
            </w:r>
            <w:r>
              <w:rPr>
                <w:rFonts w:hint="eastAsia" w:ascii="宋体" w:hAnsi="宋体" w:eastAsia="宋体" w:cs="宋体"/>
                <w:color w:val="000000"/>
                <w:kern w:val="0"/>
                <w:sz w:val="24"/>
                <w:szCs w:val="24"/>
                <w:shd w:val="clear" w:color="auto" w:fill="FFFFFF"/>
                <w:lang w:eastAsia="zh-CN"/>
              </w:rPr>
              <w:t>本项目</w:t>
            </w:r>
            <w:r>
              <w:rPr>
                <w:rFonts w:hint="eastAsia" w:ascii="宋体" w:hAnsi="宋体" w:eastAsia="宋体" w:cs="宋体"/>
                <w:color w:val="000000"/>
                <w:kern w:val="0"/>
                <w:sz w:val="24"/>
                <w:szCs w:val="24"/>
                <w:shd w:val="clear" w:color="auto" w:fill="FFFFFF"/>
              </w:rPr>
              <w:t>学</w:t>
            </w:r>
            <w:r>
              <w:rPr>
                <w:rFonts w:hint="eastAsia" w:ascii="宋体" w:hAnsi="宋体" w:eastAsia="宋体" w:cs="宋体"/>
                <w:color w:val="000000"/>
                <w:kern w:val="0"/>
                <w:sz w:val="24"/>
                <w:szCs w:val="24"/>
                <w:shd w:val="clear" w:color="auto" w:fill="FFFFFF"/>
                <w:lang w:eastAsia="zh-CN"/>
              </w:rPr>
              <w:t>院</w:t>
            </w:r>
            <w:r>
              <w:rPr>
                <w:rFonts w:hint="eastAsia" w:ascii="宋体" w:hAnsi="宋体" w:eastAsia="宋体" w:cs="宋体"/>
                <w:color w:val="000000"/>
                <w:kern w:val="0"/>
                <w:sz w:val="24"/>
                <w:szCs w:val="24"/>
                <w:shd w:val="clear" w:color="auto" w:fill="FFFFFF"/>
              </w:rPr>
              <w:t>领导高度重视，成立领导小组，由院长、教务长、副教务长、应用技术系系主任组成</w:t>
            </w:r>
            <w:r>
              <w:rPr>
                <w:rFonts w:hint="eastAsia" w:ascii="宋体" w:hAnsi="宋体" w:eastAsia="宋体" w:cs="宋体"/>
                <w:color w:val="000000"/>
                <w:kern w:val="0"/>
                <w:sz w:val="24"/>
                <w:szCs w:val="24"/>
                <w:shd w:val="clear" w:color="auto" w:fill="FFFFFF"/>
                <w:lang w:eastAsia="zh-CN"/>
              </w:rPr>
              <w:t>。</w:t>
            </w:r>
            <w:r>
              <w:rPr>
                <w:rFonts w:hint="eastAsia"/>
                <w:bCs/>
                <w:sz w:val="24"/>
                <w:szCs w:val="24"/>
              </w:rPr>
              <w:t>梳理、比较和分析试点专业对应职业（工种）的国家职业标准与专业教学标准、对“双证融通”试点工作开展职业资格证书和岗位职业能力调研、分析和论证，为科学有效地推进试点工作奠定基础。</w:t>
            </w:r>
          </w:p>
          <w:p>
            <w:pPr>
              <w:spacing w:line="360" w:lineRule="auto"/>
              <w:ind w:firstLine="480" w:firstLineChars="200"/>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lang w:val="en-US" w:eastAsia="zh-CN"/>
              </w:rPr>
              <w:t xml:space="preserve">③ </w:t>
            </w:r>
            <w:r>
              <w:rPr>
                <w:rFonts w:hint="eastAsia" w:ascii="宋体" w:hAnsi="宋体" w:eastAsia="宋体" w:cs="宋体"/>
                <w:color w:val="000000"/>
                <w:kern w:val="0"/>
                <w:sz w:val="24"/>
                <w:szCs w:val="24"/>
                <w:shd w:val="clear" w:color="auto" w:fill="FFFFFF"/>
              </w:rPr>
              <w:t>学</w:t>
            </w:r>
            <w:r>
              <w:rPr>
                <w:rFonts w:hint="eastAsia" w:ascii="宋体" w:hAnsi="宋体" w:eastAsia="宋体" w:cs="宋体"/>
                <w:color w:val="000000"/>
                <w:kern w:val="0"/>
                <w:sz w:val="24"/>
                <w:szCs w:val="24"/>
                <w:shd w:val="clear" w:color="auto" w:fill="FFFFFF"/>
                <w:lang w:eastAsia="zh-CN"/>
              </w:rPr>
              <w:t>院</w:t>
            </w:r>
            <w:r>
              <w:rPr>
                <w:rFonts w:hint="eastAsia" w:ascii="宋体" w:hAnsi="宋体" w:eastAsia="宋体" w:cs="宋体"/>
                <w:color w:val="000000"/>
                <w:kern w:val="0"/>
                <w:sz w:val="24"/>
                <w:szCs w:val="24"/>
                <w:shd w:val="clear" w:color="auto" w:fill="FFFFFF"/>
              </w:rPr>
              <w:t>领导协调聘请</w:t>
            </w:r>
            <w:r>
              <w:rPr>
                <w:rFonts w:hint="eastAsia" w:ascii="宋体" w:hAnsi="宋体" w:eastAsia="宋体" w:cs="宋体"/>
                <w:color w:val="000000"/>
                <w:kern w:val="0"/>
                <w:sz w:val="24"/>
                <w:szCs w:val="24"/>
                <w:shd w:val="clear" w:color="auto" w:fill="FFFFFF"/>
                <w:lang w:eastAsia="zh-CN"/>
              </w:rPr>
              <w:t>多</w:t>
            </w:r>
            <w:r>
              <w:rPr>
                <w:rFonts w:hint="eastAsia" w:ascii="宋体" w:hAnsi="宋体" w:eastAsia="宋体" w:cs="宋体"/>
                <w:color w:val="000000"/>
                <w:kern w:val="0"/>
                <w:sz w:val="24"/>
                <w:szCs w:val="24"/>
                <w:shd w:val="clear" w:color="auto" w:fill="FFFFFF"/>
              </w:rPr>
              <w:t>位行业</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rPr>
              <w:t>鉴定专家来本</w:t>
            </w:r>
            <w:r>
              <w:rPr>
                <w:rFonts w:hint="eastAsia" w:ascii="宋体" w:hAnsi="宋体" w:eastAsia="宋体" w:cs="宋体"/>
                <w:color w:val="000000"/>
                <w:kern w:val="0"/>
                <w:sz w:val="24"/>
                <w:szCs w:val="24"/>
                <w:shd w:val="clear" w:color="auto" w:fill="FFFFFF"/>
                <w:lang w:eastAsia="zh-CN"/>
              </w:rPr>
              <w:t>院</w:t>
            </w:r>
            <w:r>
              <w:rPr>
                <w:rFonts w:hint="eastAsia" w:ascii="宋体" w:hAnsi="宋体" w:eastAsia="宋体" w:cs="宋体"/>
                <w:color w:val="000000"/>
                <w:kern w:val="0"/>
                <w:sz w:val="24"/>
                <w:szCs w:val="24"/>
                <w:shd w:val="clear" w:color="auto" w:fill="FFFFFF"/>
              </w:rPr>
              <w:t>评估指导本次试点改革。</w:t>
            </w:r>
            <w:r>
              <w:rPr>
                <w:rFonts w:hint="eastAsia" w:ascii="宋体" w:hAnsi="宋体" w:eastAsia="宋体" w:cs="宋体"/>
                <w:color w:val="000000"/>
                <w:kern w:val="0"/>
                <w:sz w:val="24"/>
                <w:szCs w:val="24"/>
                <w:shd w:val="clear" w:color="auto" w:fill="FFFFFF"/>
                <w:lang w:eastAsia="zh-CN"/>
              </w:rPr>
              <w:t>并</w:t>
            </w:r>
            <w:r>
              <w:rPr>
                <w:rFonts w:hint="eastAsia" w:ascii="宋体" w:hAnsi="宋体" w:eastAsia="宋体" w:cs="宋体"/>
                <w:color w:val="000000"/>
                <w:kern w:val="0"/>
                <w:sz w:val="24"/>
                <w:szCs w:val="24"/>
                <w:shd w:val="clear" w:color="auto" w:fill="FFFFFF"/>
              </w:rPr>
              <w:t>成立了“双证融通”人才培养改革工作小组。</w:t>
            </w:r>
            <w:r>
              <w:rPr>
                <w:rFonts w:hint="eastAsia"/>
                <w:color w:val="000000"/>
                <w:sz w:val="24"/>
                <w:szCs w:val="24"/>
                <w:lang w:eastAsia="zh-CN"/>
              </w:rPr>
              <w:t>负责</w:t>
            </w:r>
            <w:r>
              <w:rPr>
                <w:rFonts w:hint="eastAsia"/>
                <w:color w:val="000000"/>
                <w:sz w:val="24"/>
                <w:szCs w:val="24"/>
              </w:rPr>
              <w:t>编制双证融通试点专业改革工作方案和教学方案。</w:t>
            </w:r>
          </w:p>
          <w:p>
            <w:pPr>
              <w:spacing w:line="360" w:lineRule="auto"/>
              <w:ind w:firstLine="480" w:firstLineChars="200"/>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lang w:eastAsia="zh-CN"/>
              </w:rPr>
              <w:t>④</w:t>
            </w:r>
            <w:r>
              <w:rPr>
                <w:rFonts w:hint="eastAsia" w:ascii="宋体" w:hAnsi="宋体" w:eastAsia="宋体" w:cs="宋体"/>
                <w:color w:val="000000"/>
                <w:kern w:val="0"/>
                <w:sz w:val="24"/>
                <w:szCs w:val="24"/>
                <w:shd w:val="clear" w:color="auto" w:fill="FFFFFF"/>
                <w:lang w:val="en-US" w:eastAsia="zh-CN"/>
              </w:rPr>
              <w:t xml:space="preserve"> </w:t>
            </w:r>
            <w:r>
              <w:rPr>
                <w:rFonts w:hint="eastAsia" w:ascii="宋体" w:hAnsi="宋体" w:eastAsia="宋体" w:cs="宋体"/>
                <w:color w:val="000000"/>
                <w:kern w:val="0"/>
                <w:sz w:val="24"/>
                <w:szCs w:val="24"/>
                <w:shd w:val="clear" w:color="auto" w:fill="FFFFFF"/>
                <w:lang w:eastAsia="zh-CN"/>
              </w:rPr>
              <w:t>试点专业隶属应用技术系，系部</w:t>
            </w:r>
            <w:r>
              <w:rPr>
                <w:rFonts w:hint="eastAsia" w:ascii="宋体" w:hAnsi="宋体" w:eastAsia="宋体" w:cs="宋体"/>
                <w:color w:val="000000"/>
                <w:kern w:val="0"/>
                <w:sz w:val="24"/>
                <w:szCs w:val="24"/>
                <w:shd w:val="clear" w:color="auto" w:fill="FFFFFF"/>
              </w:rPr>
              <w:t>非常重视双师型教师队伍的建设，从2010年开始持续要求</w:t>
            </w:r>
            <w:r>
              <w:rPr>
                <w:rFonts w:hint="eastAsia" w:ascii="宋体" w:hAnsi="宋体" w:eastAsia="宋体" w:cs="宋体"/>
                <w:color w:val="000000"/>
                <w:kern w:val="0"/>
                <w:sz w:val="24"/>
                <w:szCs w:val="24"/>
                <w:shd w:val="clear" w:color="auto" w:fill="FFFFFF"/>
                <w:lang w:eastAsia="zh-CN"/>
              </w:rPr>
              <w:t>专业</w:t>
            </w:r>
            <w:r>
              <w:rPr>
                <w:rFonts w:hint="eastAsia" w:ascii="宋体" w:hAnsi="宋体" w:eastAsia="宋体" w:cs="宋体"/>
                <w:color w:val="000000"/>
                <w:kern w:val="0"/>
                <w:sz w:val="24"/>
                <w:szCs w:val="24"/>
                <w:shd w:val="clear" w:color="auto" w:fill="FFFFFF"/>
              </w:rPr>
              <w:t>教师参加职业技能鉴定考试，获取相应职业资格证书，截止2017年，教师获得职业资格证书已达到70%。</w:t>
            </w:r>
          </w:p>
          <w:p>
            <w:pPr>
              <w:spacing w:line="360" w:lineRule="auto"/>
              <w:ind w:firstLine="480" w:firstLineChars="200"/>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lang w:val="en-US" w:eastAsia="zh-CN"/>
              </w:rPr>
              <w:t xml:space="preserve">⑤ </w:t>
            </w:r>
            <w:r>
              <w:rPr>
                <w:rFonts w:hint="eastAsia" w:ascii="宋体" w:hAnsi="宋体" w:eastAsia="宋体" w:cs="宋体"/>
                <w:color w:val="000000"/>
                <w:kern w:val="0"/>
                <w:sz w:val="24"/>
                <w:szCs w:val="24"/>
                <w:shd w:val="clear" w:color="auto" w:fill="FFFFFF"/>
              </w:rPr>
              <w:t>上海民远职业技术学院是民办高校，在资金困难的情况下，</w:t>
            </w:r>
            <w:r>
              <w:rPr>
                <w:rFonts w:hint="eastAsia" w:ascii="宋体" w:hAnsi="宋体" w:eastAsia="宋体" w:cs="宋体"/>
                <w:color w:val="000000"/>
                <w:kern w:val="0"/>
                <w:sz w:val="24"/>
                <w:szCs w:val="24"/>
                <w:shd w:val="clear" w:color="auto" w:fill="FFFFFF"/>
                <w:lang w:eastAsia="zh-CN"/>
              </w:rPr>
              <w:t>学院董事会</w:t>
            </w:r>
            <w:r>
              <w:rPr>
                <w:rFonts w:hint="eastAsia" w:ascii="宋体" w:hAnsi="宋体" w:eastAsia="宋体" w:cs="宋体"/>
                <w:color w:val="000000"/>
                <w:kern w:val="0"/>
                <w:sz w:val="24"/>
                <w:szCs w:val="24"/>
                <w:shd w:val="clear" w:color="auto" w:fill="FFFFFF"/>
              </w:rPr>
              <w:t>多方筹</w:t>
            </w:r>
            <w:r>
              <w:rPr>
                <w:rFonts w:hint="eastAsia" w:ascii="宋体" w:hAnsi="宋体" w:eastAsia="宋体" w:cs="宋体"/>
                <w:color w:val="000000"/>
                <w:kern w:val="0"/>
                <w:sz w:val="24"/>
                <w:szCs w:val="24"/>
                <w:shd w:val="clear" w:color="auto" w:fill="FFFFFF"/>
                <w:lang w:eastAsia="zh-CN"/>
              </w:rPr>
              <w:t>措</w:t>
            </w:r>
            <w:r>
              <w:rPr>
                <w:rFonts w:hint="eastAsia" w:ascii="宋体" w:hAnsi="宋体" w:eastAsia="宋体" w:cs="宋体"/>
                <w:color w:val="000000"/>
                <w:kern w:val="0"/>
                <w:sz w:val="24"/>
                <w:szCs w:val="24"/>
                <w:shd w:val="clear" w:color="auto" w:fill="FFFFFF"/>
              </w:rPr>
              <w:t>资金</w:t>
            </w:r>
            <w:r>
              <w:rPr>
                <w:rFonts w:hint="eastAsia" w:ascii="宋体" w:hAnsi="宋体" w:eastAsia="宋体" w:cs="宋体"/>
                <w:color w:val="000000"/>
                <w:kern w:val="0"/>
                <w:sz w:val="24"/>
                <w:szCs w:val="24"/>
                <w:shd w:val="clear" w:color="auto" w:fill="FFFFFF"/>
                <w:lang w:eastAsia="zh-CN"/>
              </w:rPr>
              <w:t>并</w:t>
            </w:r>
            <w:r>
              <w:rPr>
                <w:rFonts w:hint="eastAsia" w:ascii="宋体" w:hAnsi="宋体" w:eastAsia="宋体" w:cs="宋体"/>
                <w:color w:val="000000"/>
                <w:kern w:val="0"/>
                <w:sz w:val="24"/>
                <w:szCs w:val="24"/>
                <w:shd w:val="clear" w:color="auto" w:fill="FFFFFF"/>
              </w:rPr>
              <w:t>承诺投入</w:t>
            </w:r>
            <w:r>
              <w:rPr>
                <w:rFonts w:hint="eastAsia" w:ascii="宋体" w:hAnsi="宋体" w:eastAsia="宋体" w:cs="宋体"/>
                <w:color w:val="000000"/>
                <w:kern w:val="0"/>
                <w:sz w:val="24"/>
                <w:szCs w:val="24"/>
                <w:shd w:val="clear" w:color="auto" w:fill="FFFFFF"/>
                <w:lang w:val="en-US" w:eastAsia="zh-CN"/>
              </w:rPr>
              <w:t>8</w:t>
            </w:r>
            <w:r>
              <w:rPr>
                <w:rFonts w:hint="eastAsia" w:ascii="宋体" w:hAnsi="宋体" w:eastAsia="宋体" w:cs="宋体"/>
                <w:color w:val="000000"/>
                <w:kern w:val="0"/>
                <w:sz w:val="24"/>
                <w:szCs w:val="24"/>
                <w:shd w:val="clear" w:color="auto" w:fill="FFFFFF"/>
              </w:rPr>
              <w:t>0万，</w:t>
            </w:r>
            <w:r>
              <w:rPr>
                <w:rFonts w:hint="eastAsia" w:ascii="宋体" w:hAnsi="宋体" w:eastAsia="宋体" w:cs="宋体"/>
                <w:color w:val="000000"/>
                <w:kern w:val="0"/>
                <w:sz w:val="24"/>
                <w:szCs w:val="24"/>
                <w:shd w:val="clear" w:color="auto" w:fill="FFFFFF"/>
                <w:lang w:eastAsia="zh-CN"/>
              </w:rPr>
              <w:t>实施</w:t>
            </w:r>
            <w:r>
              <w:rPr>
                <w:rFonts w:hint="eastAsia" w:ascii="宋体" w:hAnsi="宋体" w:eastAsia="宋体" w:cs="宋体"/>
                <w:color w:val="000000"/>
                <w:kern w:val="0"/>
                <w:sz w:val="24"/>
                <w:szCs w:val="24"/>
                <w:shd w:val="clear" w:color="auto" w:fill="FFFFFF"/>
              </w:rPr>
              <w:t>本次试点改革。</w:t>
            </w:r>
          </w:p>
          <w:p>
            <w:pPr>
              <w:spacing w:line="360" w:lineRule="auto"/>
              <w:ind w:firstLine="480" w:firstLineChars="200"/>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lang w:eastAsia="zh-CN"/>
              </w:rPr>
              <w:t>⑥</w:t>
            </w:r>
            <w:r>
              <w:rPr>
                <w:rFonts w:hint="eastAsia" w:ascii="宋体" w:hAnsi="宋体" w:eastAsia="宋体" w:cs="宋体"/>
                <w:color w:val="000000"/>
                <w:kern w:val="0"/>
                <w:sz w:val="24"/>
                <w:szCs w:val="24"/>
                <w:shd w:val="clear" w:color="auto" w:fill="FFFFFF"/>
                <w:lang w:val="en-US" w:eastAsia="zh-CN"/>
              </w:rPr>
              <w:t xml:space="preserve"> </w:t>
            </w:r>
            <w:r>
              <w:rPr>
                <w:rFonts w:hint="eastAsia" w:ascii="宋体" w:hAnsi="宋体" w:eastAsia="宋体" w:cs="宋体"/>
                <w:color w:val="000000"/>
                <w:kern w:val="0"/>
                <w:sz w:val="24"/>
                <w:szCs w:val="24"/>
                <w:shd w:val="clear" w:color="auto" w:fill="FFFFFF"/>
              </w:rPr>
              <w:t>学校教务部门非常重视，已着手对现有的教学管理文件、考核方法等</w:t>
            </w:r>
            <w:r>
              <w:rPr>
                <w:rFonts w:hint="eastAsia" w:ascii="宋体" w:hAnsi="宋体" w:eastAsia="宋体" w:cs="宋体"/>
                <w:color w:val="000000"/>
                <w:kern w:val="0"/>
                <w:sz w:val="24"/>
                <w:szCs w:val="24"/>
                <w:shd w:val="clear" w:color="auto" w:fill="FFFFFF"/>
                <w:lang w:eastAsia="zh-CN"/>
              </w:rPr>
              <w:t>教学</w:t>
            </w:r>
            <w:r>
              <w:rPr>
                <w:rFonts w:hint="eastAsia" w:ascii="宋体" w:hAnsi="宋体" w:eastAsia="宋体" w:cs="宋体"/>
                <w:color w:val="000000"/>
                <w:kern w:val="0"/>
                <w:sz w:val="24"/>
                <w:szCs w:val="24"/>
                <w:shd w:val="clear" w:color="auto" w:fill="FFFFFF"/>
              </w:rPr>
              <w:t>文件</w:t>
            </w:r>
            <w:r>
              <w:rPr>
                <w:rFonts w:hint="eastAsia" w:ascii="宋体" w:hAnsi="宋体" w:eastAsia="宋体" w:cs="宋体"/>
                <w:color w:val="000000"/>
                <w:kern w:val="0"/>
                <w:sz w:val="24"/>
                <w:szCs w:val="24"/>
                <w:shd w:val="clear" w:color="auto" w:fill="FFFFFF"/>
                <w:lang w:eastAsia="zh-CN"/>
              </w:rPr>
              <w:t>梳理，单列</w:t>
            </w:r>
            <w:r>
              <w:rPr>
                <w:rFonts w:hint="eastAsia" w:ascii="宋体" w:hAnsi="宋体" w:eastAsia="宋体" w:cs="宋体"/>
                <w:color w:val="000000"/>
                <w:kern w:val="0"/>
                <w:sz w:val="24"/>
                <w:szCs w:val="24"/>
                <w:shd w:val="clear" w:color="auto" w:fill="FFFFFF"/>
              </w:rPr>
              <w:t>修改</w:t>
            </w:r>
            <w:r>
              <w:rPr>
                <w:rFonts w:hint="eastAsia" w:ascii="宋体" w:hAnsi="宋体" w:eastAsia="宋体" w:cs="宋体"/>
                <w:color w:val="000000"/>
                <w:kern w:val="0"/>
                <w:sz w:val="24"/>
                <w:szCs w:val="24"/>
                <w:shd w:val="clear" w:color="auto" w:fill="FFFFFF"/>
                <w:lang w:eastAsia="zh-CN"/>
              </w:rPr>
              <w:t>制定</w:t>
            </w:r>
            <w:r>
              <w:rPr>
                <w:rFonts w:hint="eastAsia" w:ascii="宋体" w:hAnsi="宋体" w:eastAsia="宋体" w:cs="宋体"/>
                <w:color w:val="000000"/>
                <w:kern w:val="0"/>
                <w:sz w:val="24"/>
                <w:szCs w:val="24"/>
                <w:shd w:val="clear" w:color="auto" w:fill="FFFFFF"/>
              </w:rPr>
              <w:t>，满足</w:t>
            </w:r>
            <w:r>
              <w:rPr>
                <w:rFonts w:hint="eastAsia" w:ascii="宋体" w:hAnsi="宋体" w:eastAsia="宋体" w:cs="宋体"/>
                <w:color w:val="000000"/>
                <w:kern w:val="0"/>
                <w:sz w:val="24"/>
                <w:szCs w:val="24"/>
                <w:shd w:val="clear" w:color="auto" w:fill="FFFFFF"/>
                <w:lang w:eastAsia="zh-CN"/>
              </w:rPr>
              <w:t>本项目</w:t>
            </w:r>
            <w:r>
              <w:rPr>
                <w:rFonts w:hint="eastAsia" w:ascii="宋体" w:hAnsi="宋体" w:eastAsia="宋体" w:cs="宋体"/>
                <w:color w:val="000000"/>
                <w:kern w:val="0"/>
                <w:sz w:val="24"/>
                <w:szCs w:val="24"/>
                <w:shd w:val="clear" w:color="auto" w:fill="FFFFFF"/>
              </w:rPr>
              <w:t>双证融通改革的需要。</w:t>
            </w:r>
          </w:p>
          <w:p>
            <w:pPr>
              <w:spacing w:line="360" w:lineRule="auto"/>
              <w:ind w:firstLine="424" w:firstLineChars="177"/>
              <w:rPr>
                <w:bCs/>
                <w:sz w:val="24"/>
                <w:szCs w:val="24"/>
              </w:rPr>
            </w:pPr>
          </w:p>
          <w:p>
            <w:pPr>
              <w:spacing w:line="360" w:lineRule="auto"/>
              <w:ind w:firstLine="570"/>
              <w:rPr>
                <w:rFonts w:hint="eastAsia" w:ascii="宋体" w:hAnsi="宋体" w:eastAsia="宋体" w:cs="宋体"/>
                <w:color w:val="000000"/>
                <w:kern w:val="0"/>
                <w:sz w:val="24"/>
                <w:szCs w:val="24"/>
                <w:shd w:val="clear" w:color="auto" w:fill="FFFFFF"/>
              </w:rPr>
            </w:pPr>
          </w:p>
          <w:p>
            <w:pPr>
              <w:spacing w:line="360" w:lineRule="auto"/>
              <w:ind w:firstLine="570"/>
              <w:rPr>
                <w:rFonts w:ascii="宋体" w:hAnsi="宋体" w:eastAsia="宋体" w:cs="宋体"/>
                <w:color w:val="000000"/>
                <w:kern w:val="0"/>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1" w:hRule="atLeast"/>
        </w:trPr>
        <w:tc>
          <w:tcPr>
            <w:tcW w:w="8522" w:type="dxa"/>
          </w:tcPr>
          <w:p>
            <w:pPr>
              <w:spacing w:line="360" w:lineRule="auto"/>
              <w:ind w:left="280" w:hanging="280" w:hangingChars="100"/>
              <w:rPr>
                <w:rFonts w:ascii="宋体" w:hAnsi="宋体"/>
                <w:b/>
                <w:bCs/>
                <w:color w:val="808080"/>
                <w:sz w:val="28"/>
                <w:szCs w:val="28"/>
              </w:rPr>
            </w:pPr>
            <w:r>
              <w:rPr>
                <w:rFonts w:hint="eastAsia" w:ascii="宋体" w:hAnsi="宋体"/>
                <w:sz w:val="28"/>
                <w:szCs w:val="28"/>
              </w:rPr>
              <w:t>4.项目计划实施进度</w:t>
            </w:r>
          </w:p>
          <w:p>
            <w:pPr>
              <w:pStyle w:val="24"/>
              <w:numPr>
                <w:ilvl w:val="0"/>
                <w:numId w:val="0"/>
              </w:numPr>
              <w:spacing w:line="360" w:lineRule="auto"/>
              <w:ind w:firstLine="480" w:firstLineChars="200"/>
              <w:rPr>
                <w:bCs/>
                <w:sz w:val="24"/>
                <w:szCs w:val="24"/>
              </w:rPr>
            </w:pPr>
            <w:r>
              <w:rPr>
                <w:rFonts w:hint="eastAsia"/>
                <w:bCs/>
                <w:sz w:val="24"/>
                <w:szCs w:val="24"/>
                <w:lang w:val="en-US" w:eastAsia="zh-CN"/>
              </w:rPr>
              <w:t>1）</w:t>
            </w:r>
            <w:r>
              <w:rPr>
                <w:rFonts w:hint="eastAsia"/>
                <w:bCs/>
                <w:sz w:val="24"/>
                <w:szCs w:val="24"/>
              </w:rPr>
              <w:t>准备阶段</w:t>
            </w:r>
            <w:r>
              <w:rPr>
                <w:rFonts w:hint="eastAsia"/>
                <w:bCs/>
                <w:sz w:val="24"/>
                <w:szCs w:val="24"/>
                <w:lang w:val="en-US" w:eastAsia="zh-CN"/>
              </w:rPr>
              <w:t xml:space="preserve"> </w:t>
            </w:r>
            <w:r>
              <w:rPr>
                <w:rFonts w:hint="eastAsia"/>
                <w:bCs/>
                <w:sz w:val="24"/>
                <w:szCs w:val="24"/>
                <w:lang w:eastAsia="zh-CN"/>
              </w:rPr>
              <w:t>（</w:t>
            </w:r>
            <w:r>
              <w:rPr>
                <w:rFonts w:hint="eastAsia"/>
                <w:bCs/>
                <w:sz w:val="24"/>
                <w:szCs w:val="24"/>
                <w:lang w:val="en-US" w:eastAsia="zh-CN"/>
              </w:rPr>
              <w:t>2017年9月1日——2017年12月20日</w:t>
            </w:r>
            <w:r>
              <w:rPr>
                <w:rFonts w:hint="eastAsia"/>
                <w:bCs/>
                <w:sz w:val="24"/>
                <w:szCs w:val="24"/>
                <w:lang w:eastAsia="zh-CN"/>
              </w:rPr>
              <w:t>）</w:t>
            </w:r>
          </w:p>
          <w:p>
            <w:pPr>
              <w:pStyle w:val="24"/>
              <w:numPr>
                <w:ilvl w:val="0"/>
                <w:numId w:val="0"/>
              </w:numPr>
              <w:spacing w:line="360" w:lineRule="auto"/>
              <w:ind w:firstLine="480" w:firstLineChars="200"/>
              <w:rPr>
                <w:rFonts w:hint="eastAsia"/>
                <w:bCs/>
                <w:sz w:val="24"/>
                <w:szCs w:val="24"/>
              </w:rPr>
            </w:pPr>
            <w:r>
              <w:rPr>
                <w:rFonts w:hint="eastAsia"/>
                <w:bCs/>
                <w:sz w:val="24"/>
                <w:szCs w:val="24"/>
              </w:rPr>
              <w:t>成立“双证融通”组织机构，开展“双证融通”实施准备，做好</w:t>
            </w:r>
            <w:r>
              <w:rPr>
                <w:rFonts w:hint="eastAsia"/>
                <w:bCs/>
                <w:sz w:val="24"/>
                <w:szCs w:val="24"/>
                <w:lang w:eastAsia="zh-CN"/>
              </w:rPr>
              <w:t>调研</w:t>
            </w:r>
            <w:r>
              <w:rPr>
                <w:rFonts w:hint="eastAsia"/>
                <w:bCs/>
                <w:sz w:val="24"/>
                <w:szCs w:val="24"/>
              </w:rPr>
              <w:t>和培</w:t>
            </w:r>
          </w:p>
          <w:p>
            <w:pPr>
              <w:pStyle w:val="24"/>
              <w:numPr>
                <w:ilvl w:val="0"/>
                <w:numId w:val="0"/>
              </w:numPr>
              <w:spacing w:line="360" w:lineRule="auto"/>
              <w:ind w:left="0" w:leftChars="0" w:firstLine="0" w:firstLineChars="0"/>
              <w:rPr>
                <w:bCs/>
                <w:sz w:val="24"/>
                <w:szCs w:val="24"/>
              </w:rPr>
            </w:pPr>
            <w:r>
              <w:rPr>
                <w:rFonts w:hint="eastAsia"/>
                <w:bCs/>
                <w:sz w:val="24"/>
                <w:szCs w:val="24"/>
              </w:rPr>
              <w:t>训工作</w:t>
            </w:r>
            <w:r>
              <w:rPr>
                <w:rFonts w:hint="eastAsia"/>
                <w:bCs/>
                <w:sz w:val="24"/>
                <w:szCs w:val="24"/>
                <w:lang w:eastAsia="zh-CN"/>
              </w:rPr>
              <w:t>，填写申报文本及上报教委</w:t>
            </w:r>
            <w:r>
              <w:rPr>
                <w:rFonts w:hint="eastAsia"/>
                <w:bCs/>
                <w:sz w:val="24"/>
                <w:szCs w:val="24"/>
              </w:rPr>
              <w:t>。</w:t>
            </w:r>
          </w:p>
          <w:p>
            <w:pPr>
              <w:pStyle w:val="24"/>
              <w:numPr>
                <w:ilvl w:val="0"/>
                <w:numId w:val="0"/>
              </w:numPr>
              <w:spacing w:line="360" w:lineRule="auto"/>
              <w:ind w:left="0" w:leftChars="0" w:firstLine="480" w:firstLineChars="200"/>
              <w:rPr>
                <w:bCs/>
                <w:sz w:val="24"/>
                <w:szCs w:val="24"/>
              </w:rPr>
            </w:pPr>
            <w:r>
              <w:rPr>
                <w:rFonts w:hint="eastAsia"/>
                <w:bCs/>
                <w:sz w:val="24"/>
                <w:szCs w:val="24"/>
              </w:rPr>
              <w:t>2</w:t>
            </w:r>
            <w:r>
              <w:rPr>
                <w:rFonts w:hint="eastAsia"/>
                <w:bCs/>
                <w:sz w:val="24"/>
                <w:szCs w:val="24"/>
                <w:lang w:eastAsia="zh-CN"/>
              </w:rPr>
              <w:t>）</w:t>
            </w:r>
            <w:r>
              <w:rPr>
                <w:rFonts w:hint="eastAsia"/>
                <w:bCs/>
                <w:sz w:val="24"/>
                <w:szCs w:val="24"/>
              </w:rPr>
              <w:t xml:space="preserve">方案制定阶段 </w:t>
            </w:r>
            <w:r>
              <w:rPr>
                <w:rFonts w:hint="eastAsia"/>
                <w:bCs/>
                <w:sz w:val="24"/>
                <w:szCs w:val="24"/>
                <w:lang w:eastAsia="zh-CN"/>
              </w:rPr>
              <w:t>（</w:t>
            </w:r>
            <w:r>
              <w:rPr>
                <w:rFonts w:hint="eastAsia"/>
                <w:bCs/>
                <w:sz w:val="24"/>
                <w:szCs w:val="24"/>
                <w:lang w:val="en-US" w:eastAsia="zh-CN"/>
              </w:rPr>
              <w:t>2018年1月3日——2018年7月15日</w:t>
            </w:r>
            <w:r>
              <w:rPr>
                <w:rFonts w:hint="eastAsia"/>
                <w:bCs/>
                <w:sz w:val="24"/>
                <w:szCs w:val="24"/>
                <w:lang w:eastAsia="zh-CN"/>
              </w:rPr>
              <w:t>）</w:t>
            </w:r>
          </w:p>
          <w:p>
            <w:pPr>
              <w:spacing w:line="360" w:lineRule="auto"/>
              <w:ind w:firstLine="480" w:firstLineChars="200"/>
              <w:rPr>
                <w:bCs/>
                <w:sz w:val="24"/>
                <w:szCs w:val="24"/>
              </w:rPr>
            </w:pPr>
            <w:r>
              <w:rPr>
                <w:rFonts w:hint="eastAsia"/>
                <w:bCs/>
                <w:sz w:val="24"/>
                <w:szCs w:val="24"/>
              </w:rPr>
              <w:t>制订院校“双证融通”改革试点工作方案，修改专业人才培养方案，经专家论证修改后编制拟开设“双证融通课程”的教学文件，报市级高职“双证融通”工作小组指定的专家小组审核。“双证融通课程”的教学文件审核申报，审核通过的课程在随后的学期试点实施。</w:t>
            </w:r>
          </w:p>
          <w:p>
            <w:pPr>
              <w:pStyle w:val="24"/>
              <w:numPr>
                <w:ilvl w:val="0"/>
                <w:numId w:val="0"/>
              </w:numPr>
              <w:spacing w:line="360" w:lineRule="auto"/>
              <w:ind w:left="0" w:leftChars="0" w:firstLine="480" w:firstLineChars="200"/>
              <w:rPr>
                <w:bCs/>
                <w:sz w:val="24"/>
                <w:szCs w:val="24"/>
              </w:rPr>
            </w:pPr>
            <w:r>
              <w:rPr>
                <w:rFonts w:hint="eastAsia"/>
                <w:bCs/>
                <w:sz w:val="24"/>
                <w:szCs w:val="24"/>
              </w:rPr>
              <w:t>3</w:t>
            </w:r>
            <w:r>
              <w:rPr>
                <w:rFonts w:hint="eastAsia"/>
                <w:bCs/>
                <w:sz w:val="24"/>
                <w:szCs w:val="24"/>
                <w:lang w:eastAsia="zh-CN"/>
              </w:rPr>
              <w:t>）</w:t>
            </w:r>
            <w:r>
              <w:rPr>
                <w:rFonts w:hint="eastAsia"/>
                <w:bCs/>
                <w:sz w:val="24"/>
                <w:szCs w:val="24"/>
              </w:rPr>
              <w:t xml:space="preserve">资源和设备完善阶段 </w:t>
            </w:r>
            <w:r>
              <w:rPr>
                <w:rFonts w:hint="eastAsia"/>
                <w:bCs/>
                <w:sz w:val="24"/>
                <w:szCs w:val="24"/>
                <w:lang w:eastAsia="zh-CN"/>
              </w:rPr>
              <w:t>（</w:t>
            </w:r>
            <w:r>
              <w:rPr>
                <w:rFonts w:hint="eastAsia"/>
                <w:bCs/>
                <w:sz w:val="24"/>
                <w:szCs w:val="24"/>
                <w:lang w:val="en-US" w:eastAsia="zh-CN"/>
              </w:rPr>
              <w:t>2018年5月3日——2019年7月15日</w:t>
            </w:r>
            <w:r>
              <w:rPr>
                <w:rFonts w:hint="eastAsia"/>
                <w:bCs/>
                <w:sz w:val="24"/>
                <w:szCs w:val="24"/>
                <w:lang w:eastAsia="zh-CN"/>
              </w:rPr>
              <w:t>）</w:t>
            </w:r>
          </w:p>
          <w:p>
            <w:pPr>
              <w:spacing w:line="360" w:lineRule="auto"/>
              <w:ind w:firstLine="480" w:firstLineChars="200"/>
              <w:rPr>
                <w:bCs/>
                <w:sz w:val="24"/>
                <w:szCs w:val="24"/>
              </w:rPr>
            </w:pPr>
            <w:r>
              <w:rPr>
                <w:rFonts w:hint="eastAsia"/>
                <w:bCs/>
                <w:sz w:val="24"/>
                <w:szCs w:val="24"/>
              </w:rPr>
              <w:t>编写教材、任务工单、教学案例等内容素材，制作课件、视频、动画、微课等资源形态。开发理论考试和操作考核题库，购买、定制或改造考核设备，为实施“双证融通”做好准备。为加快实施进度，可采取边完善边实施的方式进行。</w:t>
            </w:r>
          </w:p>
          <w:p>
            <w:pPr>
              <w:spacing w:line="360" w:lineRule="auto"/>
              <w:ind w:firstLine="424" w:firstLineChars="177"/>
              <w:rPr>
                <w:bCs/>
                <w:sz w:val="24"/>
                <w:szCs w:val="24"/>
              </w:rPr>
            </w:pPr>
            <w:r>
              <w:rPr>
                <w:rFonts w:hint="eastAsia"/>
                <w:bCs/>
                <w:sz w:val="24"/>
                <w:szCs w:val="24"/>
              </w:rPr>
              <w:t>4</w:t>
            </w:r>
            <w:r>
              <w:rPr>
                <w:rFonts w:hint="eastAsia"/>
                <w:bCs/>
                <w:sz w:val="24"/>
                <w:szCs w:val="24"/>
                <w:lang w:eastAsia="zh-CN"/>
              </w:rPr>
              <w:t>）</w:t>
            </w:r>
            <w:r>
              <w:rPr>
                <w:rFonts w:hint="eastAsia"/>
                <w:bCs/>
                <w:sz w:val="24"/>
                <w:szCs w:val="24"/>
              </w:rPr>
              <w:t xml:space="preserve">组织实施阶段  </w:t>
            </w:r>
            <w:r>
              <w:rPr>
                <w:rFonts w:hint="eastAsia"/>
                <w:bCs/>
                <w:sz w:val="24"/>
                <w:szCs w:val="24"/>
                <w:lang w:eastAsia="zh-CN"/>
              </w:rPr>
              <w:t>（</w:t>
            </w:r>
            <w:r>
              <w:rPr>
                <w:rFonts w:hint="eastAsia"/>
                <w:bCs/>
                <w:sz w:val="24"/>
                <w:szCs w:val="24"/>
                <w:lang w:val="en-US" w:eastAsia="zh-CN"/>
              </w:rPr>
              <w:t>2019年3月10日——2021年1月30日</w:t>
            </w:r>
            <w:r>
              <w:rPr>
                <w:rFonts w:hint="eastAsia"/>
                <w:bCs/>
                <w:sz w:val="24"/>
                <w:szCs w:val="24"/>
                <w:lang w:eastAsia="zh-CN"/>
              </w:rPr>
              <w:t>）</w:t>
            </w:r>
          </w:p>
          <w:p>
            <w:pPr>
              <w:spacing w:line="360" w:lineRule="auto"/>
              <w:ind w:firstLine="424" w:firstLineChars="177"/>
              <w:rPr>
                <w:bCs/>
                <w:sz w:val="24"/>
                <w:szCs w:val="24"/>
              </w:rPr>
            </w:pPr>
            <w:r>
              <w:rPr>
                <w:rFonts w:hint="eastAsia"/>
                <w:bCs/>
                <w:sz w:val="24"/>
                <w:szCs w:val="24"/>
              </w:rPr>
              <w:t>按照审核通过的课程标准、教学工作方案和考核方案组织“双证融通课程”教学，通过院校学生鉴定管理信息化平台组织鉴定申报，按要求组织理论知识考试和综合素养评价，并由上海市职业技能鉴定中心组织操作技能考核。</w:t>
            </w:r>
          </w:p>
          <w:p>
            <w:pPr>
              <w:spacing w:line="360" w:lineRule="auto"/>
              <w:ind w:firstLine="424" w:firstLineChars="177"/>
              <w:rPr>
                <w:bCs/>
                <w:sz w:val="24"/>
                <w:szCs w:val="24"/>
              </w:rPr>
            </w:pPr>
            <w:r>
              <w:rPr>
                <w:rFonts w:hint="eastAsia"/>
                <w:bCs/>
                <w:sz w:val="24"/>
                <w:szCs w:val="24"/>
              </w:rPr>
              <w:t>5</w:t>
            </w:r>
            <w:r>
              <w:rPr>
                <w:rFonts w:hint="eastAsia"/>
                <w:bCs/>
                <w:sz w:val="24"/>
                <w:szCs w:val="24"/>
                <w:lang w:eastAsia="zh-CN"/>
              </w:rPr>
              <w:t>）</w:t>
            </w:r>
            <w:r>
              <w:rPr>
                <w:rFonts w:hint="eastAsia"/>
                <w:bCs/>
                <w:sz w:val="24"/>
                <w:szCs w:val="24"/>
              </w:rPr>
              <w:t xml:space="preserve">方案修订和总结提高阶段 </w:t>
            </w:r>
            <w:r>
              <w:rPr>
                <w:rFonts w:hint="eastAsia"/>
                <w:bCs/>
                <w:sz w:val="24"/>
                <w:szCs w:val="24"/>
                <w:lang w:eastAsia="zh-CN"/>
              </w:rPr>
              <w:t>（</w:t>
            </w:r>
            <w:r>
              <w:rPr>
                <w:rFonts w:hint="eastAsia"/>
                <w:bCs/>
                <w:sz w:val="24"/>
                <w:szCs w:val="24"/>
                <w:lang w:val="en-US" w:eastAsia="zh-CN"/>
              </w:rPr>
              <w:t>2020年9月10日——2021年6月30日</w:t>
            </w:r>
            <w:r>
              <w:rPr>
                <w:rFonts w:hint="eastAsia"/>
                <w:bCs/>
                <w:sz w:val="24"/>
                <w:szCs w:val="24"/>
                <w:lang w:eastAsia="zh-CN"/>
              </w:rPr>
              <w:t>）</w:t>
            </w:r>
          </w:p>
          <w:p>
            <w:pPr>
              <w:spacing w:line="360" w:lineRule="auto"/>
              <w:ind w:firstLine="424" w:firstLineChars="177"/>
              <w:rPr>
                <w:bCs/>
                <w:sz w:val="24"/>
                <w:szCs w:val="24"/>
              </w:rPr>
            </w:pPr>
            <w:r>
              <w:rPr>
                <w:rFonts w:hint="eastAsia"/>
                <w:bCs/>
                <w:sz w:val="24"/>
                <w:szCs w:val="24"/>
              </w:rPr>
              <w:t>根据第一轮“双证融通”改革试点实施效果和开展的教学评价情况，修订专业人才培养方案和各门“双证融通课程”的教学文件，报专家小组审核通过后开展新一轮改革试点。总结和提炼试点经验，对后续改革试点工作提出意见、建议。</w:t>
            </w:r>
          </w:p>
          <w:p>
            <w:pPr>
              <w:numPr>
                <w:ilvl w:val="0"/>
                <w:numId w:val="0"/>
              </w:numPr>
              <w:spacing w:line="360" w:lineRule="auto"/>
              <w:rPr>
                <w:rFonts w:hint="eastAsia" w:ascii="宋体" w:hAnsi="宋体"/>
                <w:sz w:val="24"/>
                <w:szCs w:val="24"/>
              </w:rPr>
            </w:pPr>
          </w:p>
          <w:p>
            <w:pPr>
              <w:spacing w:line="360" w:lineRule="auto"/>
              <w:ind w:firstLine="424" w:firstLineChars="177"/>
              <w:rPr>
                <w:bCs/>
                <w:sz w:val="24"/>
                <w:szCs w:val="24"/>
              </w:rPr>
            </w:pPr>
          </w:p>
          <w:p>
            <w:pPr>
              <w:spacing w:line="360" w:lineRule="auto"/>
              <w:rPr>
                <w:rFonts w:ascii="宋体" w:hAnsi="宋体"/>
                <w:b/>
                <w:bCs/>
                <w:color w:val="808080"/>
                <w:sz w:val="24"/>
                <w:szCs w:val="24"/>
              </w:rPr>
            </w:pPr>
          </w:p>
          <w:p>
            <w:pPr>
              <w:spacing w:line="360" w:lineRule="auto"/>
              <w:rPr>
                <w:rFonts w:ascii="宋体" w:hAnsi="宋体"/>
                <w:b/>
                <w:bCs/>
                <w:color w:val="808080"/>
                <w:sz w:val="24"/>
                <w:szCs w:val="24"/>
              </w:rPr>
            </w:pPr>
          </w:p>
          <w:p>
            <w:pPr>
              <w:spacing w:line="360" w:lineRule="auto"/>
              <w:rPr>
                <w:rFonts w:ascii="宋体" w:hAnsi="宋体"/>
                <w:b/>
                <w:bCs/>
                <w:color w:val="808080"/>
                <w:sz w:val="28"/>
                <w:szCs w:val="28"/>
              </w:rPr>
            </w:pPr>
          </w:p>
          <w:p>
            <w:pPr>
              <w:spacing w:line="360" w:lineRule="auto"/>
              <w:rPr>
                <w:rFonts w:ascii="宋体" w:hAnsi="宋体"/>
                <w:b/>
                <w:bCs/>
                <w:color w:val="80808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3" w:hRule="atLeast"/>
        </w:trPr>
        <w:tc>
          <w:tcPr>
            <w:tcW w:w="8522" w:type="dxa"/>
          </w:tcPr>
          <w:p>
            <w:pPr>
              <w:spacing w:line="360" w:lineRule="auto"/>
              <w:rPr>
                <w:rFonts w:ascii="宋体" w:hAnsi="宋体"/>
                <w:sz w:val="28"/>
                <w:szCs w:val="28"/>
              </w:rPr>
            </w:pPr>
            <w:r>
              <w:rPr>
                <w:rFonts w:hint="eastAsia" w:ascii="宋体" w:hAnsi="宋体"/>
                <w:sz w:val="28"/>
                <w:szCs w:val="28"/>
              </w:rPr>
              <w:t>5.资金筹集和使用计划</w:t>
            </w:r>
          </w:p>
          <w:p>
            <w:pPr>
              <w:spacing w:line="360" w:lineRule="auto"/>
              <w:ind w:firstLine="481"/>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本</w:t>
            </w:r>
            <w:r>
              <w:rPr>
                <w:rFonts w:hint="eastAsia" w:ascii="宋体" w:hAnsi="宋体"/>
                <w:color w:val="000000" w:themeColor="text1"/>
                <w:sz w:val="24"/>
                <w:szCs w:val="24"/>
                <w14:textFill>
                  <w14:solidFill>
                    <w14:schemeClr w14:val="tx1"/>
                  </w14:solidFill>
                </w14:textFill>
              </w:rPr>
              <w:t>项目申请教委本级财政预算金额</w:t>
            </w:r>
            <w:r>
              <w:rPr>
                <w:rFonts w:hint="eastAsia" w:ascii="宋体" w:hAnsi="宋体"/>
                <w:color w:val="000000" w:themeColor="text1"/>
                <w:sz w:val="24"/>
                <w:szCs w:val="24"/>
                <w:lang w:val="en-US" w:eastAsia="zh-CN"/>
                <w14:textFill>
                  <w14:solidFill>
                    <w14:schemeClr w14:val="tx1"/>
                  </w14:solidFill>
                </w14:textFill>
              </w:rPr>
              <w:t>30万，学院自筹配套资金80万，合计</w:t>
            </w:r>
            <w:r>
              <w:rPr>
                <w:rFonts w:hint="eastAsia" w:ascii="宋体" w:hAnsi="宋体"/>
                <w:color w:val="000000" w:themeColor="text1"/>
                <w:sz w:val="24"/>
                <w:szCs w:val="24"/>
                <w:lang w:eastAsia="zh-CN"/>
                <w14:textFill>
                  <w14:solidFill>
                    <w14:schemeClr w14:val="tx1"/>
                  </w14:solidFill>
                </w14:textFill>
              </w:rPr>
              <w:t>投入资金</w:t>
            </w:r>
            <w:r>
              <w:rPr>
                <w:rFonts w:hint="eastAsia" w:ascii="宋体" w:hAnsi="宋体"/>
                <w:color w:val="000000" w:themeColor="text1"/>
                <w:sz w:val="24"/>
                <w:szCs w:val="24"/>
                <w:lang w:val="en-US" w:eastAsia="zh-CN"/>
                <w14:textFill>
                  <w14:solidFill>
                    <w14:schemeClr w14:val="tx1"/>
                  </w14:solidFill>
                </w14:textFill>
              </w:rPr>
              <w:t>110万。</w:t>
            </w:r>
          </w:p>
          <w:p>
            <w:pPr>
              <w:pStyle w:val="24"/>
              <w:numPr>
                <w:ilvl w:val="0"/>
                <w:numId w:val="0"/>
              </w:numPr>
              <w:spacing w:line="360" w:lineRule="auto"/>
              <w:ind w:leftChars="100" w:firstLine="480" w:firstLineChars="200"/>
              <w:rPr>
                <w:rFonts w:hint="eastAsia"/>
                <w:bCs/>
                <w:sz w:val="24"/>
                <w:szCs w:val="24"/>
                <w:lang w:eastAsia="zh-CN"/>
              </w:rPr>
            </w:pPr>
            <w:r>
              <w:rPr>
                <w:rFonts w:hint="eastAsia"/>
                <w:bCs/>
                <w:sz w:val="24"/>
                <w:szCs w:val="24"/>
                <w:lang w:val="en-US" w:eastAsia="zh-CN"/>
              </w:rPr>
              <w:t>1）</w:t>
            </w:r>
            <w:r>
              <w:rPr>
                <w:rFonts w:hint="eastAsia"/>
                <w:bCs/>
                <w:sz w:val="24"/>
                <w:szCs w:val="24"/>
              </w:rPr>
              <w:t xml:space="preserve">方案制定阶段 </w:t>
            </w:r>
            <w:r>
              <w:rPr>
                <w:rFonts w:hint="eastAsia"/>
                <w:bCs/>
                <w:sz w:val="24"/>
                <w:szCs w:val="24"/>
                <w:lang w:eastAsia="zh-CN"/>
              </w:rPr>
              <w:t>（</w:t>
            </w:r>
            <w:r>
              <w:rPr>
                <w:rFonts w:hint="eastAsia"/>
                <w:bCs/>
                <w:sz w:val="24"/>
                <w:szCs w:val="24"/>
                <w:lang w:val="en-US" w:eastAsia="zh-CN"/>
              </w:rPr>
              <w:t>2018年1月3日——2019年7月15日</w:t>
            </w:r>
            <w:r>
              <w:rPr>
                <w:rFonts w:hint="eastAsia"/>
                <w:bCs/>
                <w:sz w:val="24"/>
                <w:szCs w:val="24"/>
                <w:lang w:eastAsia="zh-CN"/>
              </w:rPr>
              <w:t>）</w:t>
            </w:r>
          </w:p>
          <w:p>
            <w:pPr>
              <w:pStyle w:val="24"/>
              <w:numPr>
                <w:ilvl w:val="0"/>
                <w:numId w:val="0"/>
              </w:numPr>
              <w:spacing w:line="360" w:lineRule="auto"/>
              <w:ind w:leftChars="100" w:firstLine="630" w:firstLineChars="300"/>
              <w:rPr>
                <w:rFonts w:hint="eastAsia" w:ascii="宋体" w:hAnsi="宋体" w:eastAsia="宋体" w:cs="宋体"/>
                <w:kern w:val="0"/>
                <w:szCs w:val="21"/>
                <w:lang w:val="en-US" w:eastAsia="zh-CN"/>
              </w:rPr>
            </w:pPr>
            <w:r>
              <w:rPr>
                <w:rFonts w:hint="eastAsia" w:ascii="宋体" w:hAnsi="宋体" w:eastAsia="宋体" w:cs="宋体"/>
                <w:kern w:val="0"/>
                <w:szCs w:val="21"/>
              </w:rPr>
              <w:t>电工</w:t>
            </w:r>
            <w:r>
              <w:rPr>
                <w:rFonts w:hint="eastAsia" w:ascii="宋体" w:hAnsi="宋体" w:eastAsia="宋体" w:cs="宋体"/>
                <w:kern w:val="0"/>
                <w:szCs w:val="21"/>
                <w:lang w:eastAsia="zh-CN"/>
              </w:rPr>
              <w:t>技术</w:t>
            </w:r>
            <w:r>
              <w:rPr>
                <w:rFonts w:hint="eastAsia" w:ascii="宋体" w:hAnsi="宋体" w:eastAsia="宋体" w:cs="宋体"/>
                <w:kern w:val="0"/>
                <w:szCs w:val="21"/>
              </w:rPr>
              <w:t>实训台</w:t>
            </w:r>
            <w:r>
              <w:rPr>
                <w:rFonts w:hint="eastAsia" w:ascii="宋体" w:hAnsi="宋体" w:eastAsia="宋体" w:cs="宋体"/>
                <w:kern w:val="0"/>
                <w:szCs w:val="21"/>
                <w:lang w:val="en-US" w:eastAsia="zh-CN"/>
              </w:rPr>
              <w:t>16台</w:t>
            </w:r>
            <w:r>
              <w:rPr>
                <w:rFonts w:hint="eastAsia" w:ascii="宋体" w:hAnsi="宋体" w:eastAsia="宋体" w:cs="宋体"/>
                <w:kern w:val="0"/>
                <w:szCs w:val="21"/>
              </w:rPr>
              <w:t>　</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lang w:eastAsia="zh-CN"/>
              </w:rPr>
              <w:t>添置</w:t>
            </w:r>
            <w:r>
              <w:rPr>
                <w:rFonts w:hint="eastAsia" w:ascii="宋体" w:hAnsi="宋体" w:eastAsia="宋体" w:cs="宋体"/>
                <w:kern w:val="0"/>
                <w:szCs w:val="21"/>
                <w:lang w:val="en-US" w:eastAsia="zh-CN"/>
              </w:rPr>
              <w:t>）</w:t>
            </w:r>
            <w:r>
              <w:rPr>
                <w:rFonts w:hint="eastAsia" w:ascii="宋体" w:hAnsi="宋体" w:eastAsia="宋体" w:cs="宋体"/>
                <w:kern w:val="0"/>
                <w:szCs w:val="21"/>
                <w:lang w:eastAsia="zh-CN"/>
              </w:rPr>
              <w:t>预付款</w:t>
            </w:r>
            <w:r>
              <w:rPr>
                <w:rFonts w:hint="eastAsia" w:ascii="宋体" w:hAnsi="宋体" w:eastAsia="宋体" w:cs="宋体"/>
                <w:kern w:val="0"/>
                <w:szCs w:val="21"/>
                <w:lang w:val="en-US" w:eastAsia="zh-CN"/>
              </w:rPr>
              <w:t>30%           21.6万</w:t>
            </w:r>
          </w:p>
          <w:p>
            <w:pPr>
              <w:pStyle w:val="24"/>
              <w:numPr>
                <w:ilvl w:val="0"/>
                <w:numId w:val="0"/>
              </w:numPr>
              <w:spacing w:line="360" w:lineRule="auto"/>
              <w:ind w:leftChars="100" w:firstLine="630" w:firstLineChars="300"/>
              <w:rPr>
                <w:rFonts w:hint="eastAsia" w:ascii="宋体" w:hAnsi="宋体" w:eastAsia="宋体" w:cs="宋体"/>
                <w:kern w:val="0"/>
                <w:szCs w:val="21"/>
                <w:lang w:val="en-US" w:eastAsia="zh-CN"/>
              </w:rPr>
            </w:pPr>
            <w:r>
              <w:rPr>
                <w:rFonts w:hint="eastAsia" w:ascii="宋体" w:hAnsi="宋体" w:eastAsia="宋体" w:cs="宋体"/>
                <w:kern w:val="0"/>
                <w:szCs w:val="21"/>
              </w:rPr>
              <w:t>综合</w:t>
            </w:r>
            <w:r>
              <w:rPr>
                <w:rFonts w:hint="eastAsia" w:ascii="宋体" w:hAnsi="宋体" w:eastAsia="宋体" w:cs="宋体"/>
                <w:kern w:val="0"/>
                <w:szCs w:val="21"/>
                <w:lang w:eastAsia="zh-CN"/>
              </w:rPr>
              <w:t>实训</w:t>
            </w:r>
            <w:r>
              <w:rPr>
                <w:rFonts w:hint="eastAsia" w:ascii="宋体" w:hAnsi="宋体" w:eastAsia="宋体" w:cs="宋体"/>
                <w:kern w:val="0"/>
                <w:szCs w:val="21"/>
              </w:rPr>
              <w:t>台</w:t>
            </w:r>
            <w:r>
              <w:rPr>
                <w:rFonts w:hint="eastAsia" w:ascii="宋体" w:hAnsi="宋体" w:eastAsia="宋体" w:cs="宋体"/>
                <w:kern w:val="0"/>
                <w:szCs w:val="21"/>
                <w:lang w:val="en-US" w:eastAsia="zh-CN"/>
              </w:rPr>
              <w:t xml:space="preserve">10台       </w:t>
            </w:r>
            <w:r>
              <w:rPr>
                <w:rFonts w:hint="eastAsia" w:ascii="宋体" w:hAnsi="宋体" w:eastAsia="宋体" w:cs="宋体"/>
                <w:kern w:val="0"/>
                <w:szCs w:val="21"/>
              </w:rPr>
              <w:t>（改造）</w:t>
            </w:r>
            <w:r>
              <w:rPr>
                <w:rFonts w:hint="eastAsia" w:ascii="宋体" w:hAnsi="宋体" w:eastAsia="宋体" w:cs="宋体"/>
                <w:kern w:val="0"/>
                <w:szCs w:val="21"/>
                <w:lang w:eastAsia="zh-CN"/>
              </w:rPr>
              <w:t>预付款</w:t>
            </w:r>
            <w:r>
              <w:rPr>
                <w:rFonts w:hint="eastAsia" w:ascii="宋体" w:hAnsi="宋体" w:eastAsia="宋体" w:cs="宋体"/>
                <w:kern w:val="0"/>
                <w:szCs w:val="21"/>
                <w:lang w:val="en-US" w:eastAsia="zh-CN"/>
              </w:rPr>
              <w:t>50%           10万</w:t>
            </w:r>
          </w:p>
          <w:p>
            <w:pPr>
              <w:pStyle w:val="24"/>
              <w:numPr>
                <w:ilvl w:val="0"/>
                <w:numId w:val="0"/>
              </w:numPr>
              <w:spacing w:line="360" w:lineRule="auto"/>
              <w:ind w:leftChars="100" w:firstLine="630" w:firstLineChars="300"/>
              <w:rPr>
                <w:rFonts w:hint="eastAsia" w:ascii="宋体" w:hAnsi="宋体" w:eastAsia="宋体" w:cs="宋体"/>
                <w:kern w:val="0"/>
                <w:szCs w:val="21"/>
              </w:rPr>
            </w:pPr>
            <w:r>
              <w:rPr>
                <w:rFonts w:hint="eastAsia" w:ascii="宋体" w:hAnsi="宋体" w:eastAsia="宋体" w:cs="宋体"/>
                <w:kern w:val="0"/>
                <w:szCs w:val="21"/>
              </w:rPr>
              <w:t>示波器等仪器</w:t>
            </w:r>
            <w:r>
              <w:rPr>
                <w:rFonts w:hint="eastAsia" w:ascii="宋体" w:hAnsi="宋体" w:eastAsia="宋体" w:cs="宋体"/>
                <w:kern w:val="0"/>
                <w:szCs w:val="21"/>
                <w:lang w:val="en-US" w:eastAsia="zh-CN"/>
              </w:rPr>
              <w:t>10台                                  3万</w:t>
            </w:r>
          </w:p>
          <w:p>
            <w:pPr>
              <w:pStyle w:val="24"/>
              <w:numPr>
                <w:ilvl w:val="0"/>
                <w:numId w:val="0"/>
              </w:numPr>
              <w:spacing w:line="360" w:lineRule="auto"/>
              <w:ind w:leftChars="100" w:firstLine="630" w:firstLineChars="300"/>
              <w:rPr>
                <w:rFonts w:hint="eastAsia" w:ascii="宋体" w:hAnsi="宋体" w:eastAsia="宋体" w:cs="宋体"/>
                <w:kern w:val="0"/>
                <w:szCs w:val="21"/>
                <w:lang w:val="en-US" w:eastAsia="zh-CN"/>
              </w:rPr>
            </w:pPr>
            <w:r>
              <w:rPr>
                <w:rFonts w:hint="eastAsia" w:ascii="宋体" w:hAnsi="宋体" w:eastAsia="宋体" w:cs="宋体"/>
                <w:kern w:val="0"/>
                <w:szCs w:val="21"/>
                <w:lang w:eastAsia="zh-CN"/>
              </w:rPr>
              <w:t>鉴定</w:t>
            </w:r>
            <w:r>
              <w:rPr>
                <w:rFonts w:hint="eastAsia" w:ascii="宋体" w:hAnsi="宋体" w:eastAsia="宋体" w:cs="宋体"/>
                <w:kern w:val="0"/>
                <w:szCs w:val="21"/>
              </w:rPr>
              <w:t>场地配套（改造）</w:t>
            </w:r>
            <w:r>
              <w:rPr>
                <w:rFonts w:hint="eastAsia" w:ascii="宋体" w:hAnsi="宋体" w:eastAsia="宋体" w:cs="宋体"/>
                <w:kern w:val="0"/>
                <w:szCs w:val="21"/>
                <w:lang w:val="en-US" w:eastAsia="zh-CN"/>
              </w:rPr>
              <w:t>5间                           5 万</w:t>
            </w:r>
          </w:p>
          <w:p>
            <w:pPr>
              <w:pStyle w:val="24"/>
              <w:numPr>
                <w:ilvl w:val="0"/>
                <w:numId w:val="0"/>
              </w:numPr>
              <w:spacing w:line="360" w:lineRule="auto"/>
              <w:ind w:leftChars="100" w:firstLine="630" w:firstLineChars="300"/>
              <w:rPr>
                <w:rFonts w:hint="eastAsia" w:ascii="宋体" w:hAnsi="宋体" w:eastAsia="宋体" w:cs="宋体"/>
                <w:kern w:val="0"/>
                <w:szCs w:val="21"/>
                <w:lang w:val="en-US" w:eastAsia="zh-CN"/>
              </w:rPr>
            </w:pPr>
            <w:r>
              <w:rPr>
                <w:rFonts w:hint="eastAsia" w:ascii="宋体" w:hAnsi="宋体" w:eastAsia="宋体" w:cs="宋体"/>
                <w:kern w:val="0"/>
                <w:szCs w:val="21"/>
              </w:rPr>
              <w:t>开发指导费用（专家</w:t>
            </w:r>
            <w:r>
              <w:rPr>
                <w:rFonts w:hint="eastAsia" w:ascii="宋体" w:hAnsi="宋体" w:eastAsia="宋体" w:cs="宋体"/>
                <w:kern w:val="0"/>
                <w:szCs w:val="21"/>
                <w:lang w:val="en-US" w:eastAsia="zh-CN"/>
              </w:rPr>
              <w:t>）                               2.5万</w:t>
            </w:r>
          </w:p>
          <w:p>
            <w:pPr>
              <w:pStyle w:val="24"/>
              <w:numPr>
                <w:ilvl w:val="0"/>
                <w:numId w:val="0"/>
              </w:numPr>
              <w:spacing w:line="360" w:lineRule="auto"/>
              <w:ind w:leftChars="100" w:firstLine="630" w:firstLineChars="3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小计：42.1万</w:t>
            </w:r>
          </w:p>
          <w:p>
            <w:pPr>
              <w:pStyle w:val="24"/>
              <w:numPr>
                <w:ilvl w:val="0"/>
                <w:numId w:val="0"/>
              </w:numPr>
              <w:spacing w:line="360" w:lineRule="auto"/>
              <w:ind w:leftChars="100" w:firstLine="480" w:firstLineChars="200"/>
              <w:rPr>
                <w:rFonts w:hint="eastAsia"/>
                <w:bCs/>
                <w:sz w:val="24"/>
                <w:szCs w:val="24"/>
                <w:lang w:eastAsia="zh-CN"/>
              </w:rPr>
            </w:pPr>
            <w:r>
              <w:rPr>
                <w:rFonts w:hint="eastAsia"/>
                <w:bCs/>
                <w:sz w:val="24"/>
                <w:szCs w:val="24"/>
                <w:lang w:val="en-US" w:eastAsia="zh-CN"/>
              </w:rPr>
              <w:t>2）</w:t>
            </w:r>
            <w:r>
              <w:rPr>
                <w:rFonts w:hint="eastAsia"/>
                <w:bCs/>
                <w:sz w:val="24"/>
                <w:szCs w:val="24"/>
              </w:rPr>
              <w:t xml:space="preserve">资源和设备完善阶段 </w:t>
            </w:r>
            <w:r>
              <w:rPr>
                <w:rFonts w:hint="eastAsia"/>
                <w:bCs/>
                <w:sz w:val="24"/>
                <w:szCs w:val="24"/>
                <w:lang w:eastAsia="zh-CN"/>
              </w:rPr>
              <w:t>（</w:t>
            </w:r>
            <w:r>
              <w:rPr>
                <w:rFonts w:hint="eastAsia"/>
                <w:bCs/>
                <w:sz w:val="24"/>
                <w:szCs w:val="24"/>
                <w:lang w:val="en-US" w:eastAsia="zh-CN"/>
              </w:rPr>
              <w:t>2018年5月3日——2019年7月15日</w:t>
            </w:r>
            <w:r>
              <w:rPr>
                <w:rFonts w:hint="eastAsia"/>
                <w:bCs/>
                <w:sz w:val="24"/>
                <w:szCs w:val="24"/>
                <w:lang w:eastAsia="zh-CN"/>
              </w:rPr>
              <w:t>）</w:t>
            </w:r>
          </w:p>
          <w:p>
            <w:pPr>
              <w:pStyle w:val="24"/>
              <w:numPr>
                <w:ilvl w:val="0"/>
                <w:numId w:val="0"/>
              </w:numPr>
              <w:spacing w:line="360" w:lineRule="auto"/>
              <w:ind w:leftChars="100" w:firstLine="630" w:firstLineChars="300"/>
              <w:rPr>
                <w:rFonts w:hint="eastAsia" w:ascii="宋体" w:hAnsi="宋体" w:eastAsia="宋体" w:cs="宋体"/>
                <w:kern w:val="0"/>
                <w:sz w:val="21"/>
                <w:szCs w:val="21"/>
                <w:lang w:val="en-US" w:eastAsia="zh-CN"/>
              </w:rPr>
            </w:pPr>
            <w:r>
              <w:rPr>
                <w:rFonts w:hint="eastAsia" w:ascii="宋体" w:hAnsi="宋体" w:eastAsia="宋体" w:cs="宋体"/>
                <w:kern w:val="0"/>
                <w:szCs w:val="21"/>
              </w:rPr>
              <w:t>电工</w:t>
            </w:r>
            <w:r>
              <w:rPr>
                <w:rFonts w:hint="eastAsia" w:ascii="宋体" w:hAnsi="宋体" w:eastAsia="宋体" w:cs="宋体"/>
                <w:kern w:val="0"/>
                <w:szCs w:val="21"/>
                <w:lang w:eastAsia="zh-CN"/>
              </w:rPr>
              <w:t>技术</w:t>
            </w:r>
            <w:r>
              <w:rPr>
                <w:rFonts w:hint="eastAsia" w:ascii="宋体" w:hAnsi="宋体" w:eastAsia="宋体" w:cs="宋体"/>
                <w:kern w:val="0"/>
                <w:szCs w:val="21"/>
              </w:rPr>
              <w:t>实训台</w:t>
            </w:r>
            <w:r>
              <w:rPr>
                <w:rFonts w:hint="eastAsia" w:ascii="宋体" w:hAnsi="宋体" w:eastAsia="宋体" w:cs="宋体"/>
                <w:kern w:val="0"/>
                <w:szCs w:val="21"/>
                <w:lang w:val="en-US" w:eastAsia="zh-CN"/>
              </w:rPr>
              <w:t>16台</w:t>
            </w:r>
            <w:r>
              <w:rPr>
                <w:rFonts w:hint="eastAsia" w:ascii="宋体" w:hAnsi="宋体" w:eastAsia="宋体" w:cs="宋体"/>
                <w:kern w:val="0"/>
                <w:szCs w:val="21"/>
              </w:rPr>
              <w:t>　</w:t>
            </w:r>
            <w:r>
              <w:rPr>
                <w:rFonts w:hint="eastAsia" w:ascii="宋体" w:hAnsi="宋体" w:eastAsia="宋体" w:cs="宋体"/>
                <w:kern w:val="0"/>
                <w:szCs w:val="21"/>
                <w:lang w:val="en-US" w:eastAsia="zh-CN"/>
              </w:rPr>
              <w:t xml:space="preserve"> （添置） </w:t>
            </w:r>
            <w:r>
              <w:rPr>
                <w:rFonts w:hint="eastAsia" w:ascii="宋体" w:hAnsi="宋体" w:eastAsia="宋体" w:cs="宋体"/>
                <w:kern w:val="0"/>
                <w:szCs w:val="21"/>
                <w:lang w:eastAsia="zh-CN"/>
              </w:rPr>
              <w:t>余款</w:t>
            </w:r>
            <w:r>
              <w:rPr>
                <w:rFonts w:hint="eastAsia" w:ascii="宋体" w:hAnsi="宋体" w:eastAsia="宋体" w:cs="宋体"/>
                <w:kern w:val="0"/>
                <w:szCs w:val="21"/>
                <w:lang w:val="en-US" w:eastAsia="zh-CN"/>
              </w:rPr>
              <w:t xml:space="preserve"> 70%           </w:t>
            </w:r>
            <w:r>
              <w:rPr>
                <w:rFonts w:hint="eastAsia" w:ascii="宋体" w:hAnsi="宋体" w:eastAsia="宋体" w:cs="宋体"/>
                <w:kern w:val="0"/>
                <w:sz w:val="21"/>
                <w:szCs w:val="21"/>
                <w:lang w:val="en-US" w:eastAsia="zh-CN"/>
              </w:rPr>
              <w:t xml:space="preserve"> 50.4万</w:t>
            </w:r>
          </w:p>
          <w:p>
            <w:pPr>
              <w:pStyle w:val="24"/>
              <w:numPr>
                <w:ilvl w:val="0"/>
                <w:numId w:val="0"/>
              </w:numPr>
              <w:spacing w:line="360" w:lineRule="auto"/>
              <w:ind w:leftChars="100" w:firstLine="630" w:firstLineChars="300"/>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综合</w:t>
            </w:r>
            <w:r>
              <w:rPr>
                <w:rFonts w:hint="eastAsia" w:ascii="宋体" w:hAnsi="宋体" w:eastAsia="宋体" w:cs="宋体"/>
                <w:kern w:val="0"/>
                <w:sz w:val="21"/>
                <w:szCs w:val="21"/>
                <w:lang w:eastAsia="zh-CN"/>
              </w:rPr>
              <w:t>实训</w:t>
            </w:r>
            <w:r>
              <w:rPr>
                <w:rFonts w:hint="eastAsia" w:ascii="宋体" w:hAnsi="宋体" w:eastAsia="宋体" w:cs="宋体"/>
                <w:kern w:val="0"/>
                <w:sz w:val="21"/>
                <w:szCs w:val="21"/>
              </w:rPr>
              <w:t>台</w:t>
            </w:r>
            <w:r>
              <w:rPr>
                <w:rFonts w:hint="eastAsia" w:ascii="宋体" w:hAnsi="宋体" w:eastAsia="宋体" w:cs="宋体"/>
                <w:kern w:val="0"/>
                <w:sz w:val="21"/>
                <w:szCs w:val="21"/>
                <w:lang w:val="en-US" w:eastAsia="zh-CN"/>
              </w:rPr>
              <w:t xml:space="preserve">10台     </w:t>
            </w:r>
            <w:r>
              <w:rPr>
                <w:rFonts w:hint="eastAsia" w:ascii="宋体" w:hAnsi="宋体" w:eastAsia="宋体" w:cs="宋体"/>
                <w:kern w:val="0"/>
                <w:sz w:val="21"/>
                <w:szCs w:val="21"/>
              </w:rPr>
              <w:t>（改造）</w:t>
            </w:r>
            <w:r>
              <w:rPr>
                <w:rFonts w:hint="eastAsia" w:ascii="宋体" w:hAnsi="宋体" w:eastAsia="宋体" w:cs="宋体"/>
                <w:kern w:val="0"/>
                <w:sz w:val="21"/>
                <w:szCs w:val="21"/>
                <w:lang w:eastAsia="zh-CN"/>
              </w:rPr>
              <w:t>余款</w:t>
            </w:r>
            <w:r>
              <w:rPr>
                <w:rFonts w:hint="eastAsia" w:ascii="宋体" w:hAnsi="宋体" w:eastAsia="宋体" w:cs="宋体"/>
                <w:kern w:val="0"/>
                <w:sz w:val="21"/>
                <w:szCs w:val="21"/>
                <w:lang w:val="en-US" w:eastAsia="zh-CN"/>
              </w:rPr>
              <w:t>50%               10万</w:t>
            </w:r>
          </w:p>
          <w:p>
            <w:pPr>
              <w:pStyle w:val="24"/>
              <w:numPr>
                <w:ilvl w:val="0"/>
                <w:numId w:val="0"/>
              </w:numPr>
              <w:spacing w:line="360" w:lineRule="auto"/>
              <w:ind w:firstLine="840" w:firstLineChars="400"/>
              <w:rPr>
                <w:rFonts w:hint="eastAsia" w:ascii="宋体" w:hAnsi="宋体" w:eastAsia="宋体" w:cs="宋体"/>
                <w:kern w:val="0"/>
                <w:sz w:val="21"/>
                <w:szCs w:val="21"/>
              </w:rPr>
            </w:pPr>
            <w:r>
              <w:rPr>
                <w:rFonts w:hint="eastAsia" w:ascii="宋体" w:hAnsi="宋体" w:eastAsia="宋体" w:cs="宋体"/>
                <w:kern w:val="0"/>
                <w:sz w:val="21"/>
                <w:szCs w:val="21"/>
                <w:lang w:eastAsia="zh-CN"/>
              </w:rPr>
              <w:t>教材、</w:t>
            </w:r>
            <w:r>
              <w:rPr>
                <w:rFonts w:hint="eastAsia" w:ascii="宋体" w:hAnsi="宋体" w:eastAsia="宋体" w:cs="宋体"/>
                <w:kern w:val="0"/>
                <w:sz w:val="21"/>
                <w:szCs w:val="21"/>
              </w:rPr>
              <w:t>课程开发工作量补贴　</w:t>
            </w:r>
            <w:r>
              <w:rPr>
                <w:rFonts w:hint="eastAsia" w:ascii="宋体" w:hAnsi="宋体" w:eastAsia="宋体" w:cs="宋体"/>
                <w:kern w:val="0"/>
                <w:sz w:val="21"/>
                <w:szCs w:val="21"/>
                <w:lang w:val="en-US" w:eastAsia="zh-CN"/>
              </w:rPr>
              <w:t xml:space="preserve">                         4万</w:t>
            </w:r>
          </w:p>
          <w:p>
            <w:pPr>
              <w:pStyle w:val="24"/>
              <w:numPr>
                <w:ilvl w:val="0"/>
                <w:numId w:val="0"/>
              </w:numPr>
              <w:spacing w:line="360" w:lineRule="auto"/>
              <w:ind w:leftChars="100" w:firstLine="630" w:firstLineChars="300"/>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师资培训                                           1.5万</w:t>
            </w:r>
          </w:p>
          <w:p>
            <w:pPr>
              <w:pStyle w:val="24"/>
              <w:numPr>
                <w:ilvl w:val="0"/>
                <w:numId w:val="0"/>
              </w:numPr>
              <w:spacing w:line="360" w:lineRule="auto"/>
              <w:ind w:leftChars="100" w:firstLine="630" w:firstLineChars="3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小计：65.9万</w:t>
            </w:r>
          </w:p>
          <w:p>
            <w:pPr>
              <w:pStyle w:val="24"/>
              <w:numPr>
                <w:ilvl w:val="0"/>
                <w:numId w:val="0"/>
              </w:numPr>
              <w:spacing w:line="360" w:lineRule="auto"/>
              <w:rPr>
                <w:rFonts w:hint="eastAsia"/>
                <w:bCs/>
                <w:sz w:val="24"/>
                <w:szCs w:val="24"/>
                <w:lang w:eastAsia="zh-CN"/>
              </w:rPr>
            </w:pPr>
          </w:p>
          <w:p>
            <w:pPr>
              <w:numPr>
                <w:ilvl w:val="0"/>
                <w:numId w:val="0"/>
              </w:numPr>
              <w:spacing w:line="360" w:lineRule="auto"/>
              <w:ind w:leftChars="100" w:firstLine="480" w:firstLineChars="200"/>
              <w:rPr>
                <w:rFonts w:hint="eastAsia"/>
                <w:bCs/>
                <w:sz w:val="24"/>
                <w:szCs w:val="24"/>
                <w:lang w:eastAsia="zh-CN"/>
              </w:rPr>
            </w:pPr>
            <w:r>
              <w:rPr>
                <w:rFonts w:hint="eastAsia"/>
                <w:bCs/>
                <w:sz w:val="24"/>
                <w:szCs w:val="24"/>
                <w:lang w:val="en-US" w:eastAsia="zh-CN"/>
              </w:rPr>
              <w:t>3）</w:t>
            </w:r>
            <w:r>
              <w:rPr>
                <w:rFonts w:hint="eastAsia"/>
                <w:bCs/>
                <w:sz w:val="24"/>
                <w:szCs w:val="24"/>
              </w:rPr>
              <w:t xml:space="preserve">组织实施阶段  </w:t>
            </w:r>
            <w:r>
              <w:rPr>
                <w:rFonts w:hint="eastAsia"/>
                <w:bCs/>
                <w:sz w:val="24"/>
                <w:szCs w:val="24"/>
                <w:lang w:eastAsia="zh-CN"/>
              </w:rPr>
              <w:t>（</w:t>
            </w:r>
            <w:r>
              <w:rPr>
                <w:rFonts w:hint="eastAsia"/>
                <w:bCs/>
                <w:sz w:val="24"/>
                <w:szCs w:val="24"/>
                <w:lang w:val="en-US" w:eastAsia="zh-CN"/>
              </w:rPr>
              <w:t>2019年3月10日——2021年6月30日</w:t>
            </w:r>
            <w:r>
              <w:rPr>
                <w:rFonts w:hint="eastAsia"/>
                <w:bCs/>
                <w:sz w:val="24"/>
                <w:szCs w:val="24"/>
                <w:lang w:eastAsia="zh-CN"/>
              </w:rPr>
              <w:t>）</w:t>
            </w:r>
          </w:p>
          <w:p>
            <w:pPr>
              <w:pStyle w:val="24"/>
              <w:numPr>
                <w:ilvl w:val="0"/>
                <w:numId w:val="0"/>
              </w:numPr>
              <w:spacing w:line="360" w:lineRule="auto"/>
              <w:ind w:firstLine="840" w:firstLineChars="400"/>
              <w:rPr>
                <w:rFonts w:hint="eastAsia" w:ascii="宋体" w:hAnsi="宋体" w:eastAsia="宋体" w:cs="宋体"/>
                <w:kern w:val="0"/>
                <w:szCs w:val="21"/>
                <w:lang w:val="en-US" w:eastAsia="zh-CN"/>
              </w:rPr>
            </w:pPr>
            <w:r>
              <w:rPr>
                <w:rFonts w:hint="eastAsia" w:ascii="宋体" w:hAnsi="宋体" w:eastAsia="宋体" w:cs="宋体"/>
                <w:kern w:val="0"/>
                <w:szCs w:val="21"/>
                <w:lang w:eastAsia="zh-CN"/>
              </w:rPr>
              <w:t>技能鉴定</w:t>
            </w:r>
            <w:r>
              <w:rPr>
                <w:rFonts w:hint="eastAsia" w:ascii="宋体" w:hAnsi="宋体" w:eastAsia="宋体" w:cs="宋体"/>
                <w:kern w:val="0"/>
                <w:szCs w:val="21"/>
              </w:rPr>
              <w:t>费用</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40名</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 xml:space="preserve">                              1万</w:t>
            </w:r>
          </w:p>
          <w:p>
            <w:pPr>
              <w:pStyle w:val="24"/>
              <w:numPr>
                <w:ilvl w:val="0"/>
                <w:numId w:val="0"/>
              </w:numPr>
              <w:spacing w:line="360" w:lineRule="auto"/>
              <w:ind w:firstLine="840" w:firstLineChars="400"/>
              <w:rPr>
                <w:rFonts w:hint="eastAsia" w:ascii="宋体" w:hAnsi="宋体" w:eastAsia="宋体" w:cs="宋体"/>
                <w:kern w:val="0"/>
                <w:szCs w:val="21"/>
                <w:lang w:val="en-US" w:eastAsia="zh-CN"/>
              </w:rPr>
            </w:pPr>
            <w:r>
              <w:rPr>
                <w:rFonts w:hint="eastAsia"/>
                <w:bCs/>
                <w:sz w:val="21"/>
                <w:szCs w:val="21"/>
                <w:lang w:eastAsia="zh-CN"/>
              </w:rPr>
              <w:t>其他</w:t>
            </w:r>
            <w:r>
              <w:rPr>
                <w:rFonts w:hint="eastAsia"/>
                <w:bCs/>
                <w:sz w:val="24"/>
                <w:szCs w:val="24"/>
                <w:lang w:val="en-US" w:eastAsia="zh-CN"/>
              </w:rPr>
              <w:t xml:space="preserve">                                        </w:t>
            </w:r>
            <w:r>
              <w:rPr>
                <w:rFonts w:hint="eastAsia" w:ascii="宋体" w:hAnsi="宋体" w:eastAsia="宋体" w:cs="宋体"/>
                <w:kern w:val="0"/>
                <w:szCs w:val="21"/>
                <w:lang w:val="en-US" w:eastAsia="zh-CN"/>
              </w:rPr>
              <w:t xml:space="preserve"> 1万</w:t>
            </w:r>
          </w:p>
          <w:p>
            <w:pPr>
              <w:pStyle w:val="24"/>
              <w:numPr>
                <w:ilvl w:val="0"/>
                <w:numId w:val="0"/>
              </w:numPr>
              <w:spacing w:line="360" w:lineRule="auto"/>
              <w:ind w:firstLine="840" w:firstLineChars="4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小计：2万</w:t>
            </w:r>
          </w:p>
          <w:p>
            <w:pPr>
              <w:numPr>
                <w:ilvl w:val="0"/>
                <w:numId w:val="0"/>
              </w:numPr>
              <w:spacing w:line="360" w:lineRule="auto"/>
              <w:ind w:firstLine="720" w:firstLineChars="300"/>
              <w:rPr>
                <w:rFonts w:hint="eastAsia"/>
                <w:bCs/>
                <w:sz w:val="24"/>
                <w:szCs w:val="24"/>
                <w:lang w:eastAsia="zh-CN"/>
              </w:rPr>
            </w:pPr>
          </w:p>
          <w:p>
            <w:pPr>
              <w:spacing w:line="360" w:lineRule="auto"/>
              <w:rPr>
                <w:rFonts w:ascii="宋体" w:hAnsi="宋体"/>
                <w:b/>
                <w:bCs/>
                <w:color w:val="80808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3" w:hRule="atLeast"/>
        </w:trPr>
        <w:tc>
          <w:tcPr>
            <w:tcW w:w="8522" w:type="dxa"/>
          </w:tcPr>
          <w:p>
            <w:pPr>
              <w:spacing w:line="360" w:lineRule="auto"/>
              <w:rPr>
                <w:rFonts w:ascii="宋体" w:hAnsi="宋体"/>
                <w:sz w:val="28"/>
                <w:szCs w:val="28"/>
              </w:rPr>
            </w:pPr>
            <w:r>
              <w:rPr>
                <w:rFonts w:hint="eastAsia" w:ascii="宋体" w:hAnsi="宋体"/>
                <w:sz w:val="28"/>
                <w:szCs w:val="28"/>
              </w:rPr>
              <w:t>6.项目绩效目标</w:t>
            </w:r>
          </w:p>
          <w:p>
            <w:pPr>
              <w:spacing w:line="360" w:lineRule="auto"/>
              <w:rPr>
                <w:rFonts w:ascii="宋体" w:hAnsi="宋体"/>
                <w:sz w:val="28"/>
                <w:szCs w:val="28"/>
              </w:rPr>
            </w:pPr>
            <w:r>
              <w:rPr>
                <w:rFonts w:hint="eastAsia" w:ascii="宋体" w:hAnsi="宋体"/>
                <w:sz w:val="28"/>
                <w:szCs w:val="28"/>
              </w:rPr>
              <w:t>（1）项目总目标</w:t>
            </w:r>
          </w:p>
          <w:p>
            <w:pPr>
              <w:spacing w:line="360" w:lineRule="auto"/>
              <w:ind w:firstLine="424" w:firstLineChars="177"/>
              <w:rPr>
                <w:sz w:val="24"/>
                <w:szCs w:val="24"/>
              </w:rPr>
            </w:pPr>
            <w:r>
              <w:rPr>
                <w:rFonts w:hint="eastAsia"/>
                <w:sz w:val="24"/>
                <w:szCs w:val="24"/>
              </w:rPr>
              <w:t>通过在试点专业实施“双证融通”人才培养模式改革，实现“使证书对应的职业标准内容、职业培训过程和职业技能鉴定过程与融通课程的教学标准、教学过程和教学考核环节融合，推动专业教学改革和内涵建设的深化，提升试点专业人才培养水平”。具体包括：</w:t>
            </w:r>
          </w:p>
          <w:p>
            <w:pPr>
              <w:spacing w:line="360" w:lineRule="auto"/>
              <w:ind w:firstLine="480" w:firstLineChars="200"/>
              <w:rPr>
                <w:rFonts w:ascii="黑体" w:hAnsi="黑体" w:eastAsia="黑体"/>
                <w:sz w:val="24"/>
                <w:szCs w:val="24"/>
              </w:rPr>
            </w:pPr>
            <w:r>
              <w:rPr>
                <w:rFonts w:hint="eastAsia"/>
                <w:bCs/>
                <w:sz w:val="24"/>
                <w:szCs w:val="24"/>
                <w:lang w:val="en-US" w:eastAsia="zh-CN"/>
              </w:rPr>
              <w:t xml:space="preserve">① </w:t>
            </w:r>
            <w:r>
              <w:rPr>
                <w:rFonts w:hint="eastAsia" w:ascii="黑体" w:hAnsi="黑体" w:eastAsia="黑体"/>
                <w:sz w:val="24"/>
                <w:szCs w:val="24"/>
              </w:rPr>
              <w:t>构建“双证融通</w:t>
            </w:r>
            <w:r>
              <w:rPr>
                <w:rFonts w:ascii="黑体" w:hAnsi="黑体" w:eastAsia="黑体"/>
                <w:sz w:val="24"/>
                <w:szCs w:val="24"/>
              </w:rPr>
              <w:t>”</w:t>
            </w:r>
            <w:r>
              <w:rPr>
                <w:rFonts w:hint="eastAsia" w:ascii="黑体" w:hAnsi="黑体" w:eastAsia="黑体"/>
                <w:sz w:val="24"/>
                <w:szCs w:val="24"/>
              </w:rPr>
              <w:t>课程体系</w:t>
            </w:r>
          </w:p>
          <w:p>
            <w:pPr>
              <w:spacing w:line="360" w:lineRule="auto"/>
              <w:ind w:firstLine="424" w:firstLineChars="177"/>
              <w:rPr>
                <w:sz w:val="24"/>
                <w:szCs w:val="24"/>
              </w:rPr>
            </w:pPr>
            <w:r>
              <w:rPr>
                <w:rFonts w:hint="eastAsia"/>
                <w:sz w:val="24"/>
                <w:szCs w:val="24"/>
              </w:rPr>
              <w:t>按照分层化的国家职业标准理念和基于工作任务的课程开发方法，梳理、优化和构建课程体系，在突出“双证融通课程”重要作用的同时，体现与其它专业课程的融合。</w:t>
            </w:r>
          </w:p>
          <w:p>
            <w:pPr>
              <w:spacing w:line="360" w:lineRule="auto"/>
              <w:ind w:firstLine="480" w:firstLineChars="200"/>
              <w:rPr>
                <w:rFonts w:ascii="黑体" w:hAnsi="黑体" w:eastAsia="黑体"/>
                <w:sz w:val="24"/>
                <w:szCs w:val="24"/>
              </w:rPr>
            </w:pPr>
            <w:r>
              <w:rPr>
                <w:rFonts w:hint="eastAsia"/>
                <w:bCs/>
                <w:sz w:val="24"/>
                <w:szCs w:val="24"/>
                <w:lang w:eastAsia="zh-CN"/>
              </w:rPr>
              <w:t>②</w:t>
            </w:r>
            <w:r>
              <w:rPr>
                <w:rFonts w:hint="eastAsia"/>
                <w:bCs/>
                <w:sz w:val="24"/>
                <w:szCs w:val="24"/>
                <w:lang w:val="en-US" w:eastAsia="zh-CN"/>
              </w:rPr>
              <w:t xml:space="preserve"> </w:t>
            </w:r>
            <w:r>
              <w:rPr>
                <w:rFonts w:hint="eastAsia" w:ascii="黑体" w:hAnsi="黑体" w:eastAsia="黑体"/>
                <w:sz w:val="24"/>
                <w:szCs w:val="24"/>
              </w:rPr>
              <w:t>聚焦“双证融通课程”改革</w:t>
            </w:r>
          </w:p>
          <w:p>
            <w:pPr>
              <w:spacing w:line="360" w:lineRule="auto"/>
              <w:ind w:firstLine="424" w:firstLineChars="177"/>
              <w:rPr>
                <w:sz w:val="24"/>
                <w:szCs w:val="24"/>
              </w:rPr>
            </w:pPr>
            <w:r>
              <w:rPr>
                <w:rFonts w:hint="eastAsia"/>
                <w:sz w:val="24"/>
                <w:szCs w:val="24"/>
              </w:rPr>
              <w:t>按照《人才培养改革试点实施办法》和《工作指南》要求建设“双证融通课程”，包括课程教学文件的编制，理论考试题库和操作考核样卷的开发，教学资源和实践条件建设等。在融通课程教学中探索以任务引领等行动导向型教学模式改革。</w:t>
            </w:r>
          </w:p>
          <w:p>
            <w:pPr>
              <w:spacing w:line="360" w:lineRule="auto"/>
              <w:ind w:firstLine="480" w:firstLineChars="200"/>
              <w:rPr>
                <w:rFonts w:ascii="黑体" w:hAnsi="黑体" w:eastAsia="黑体"/>
                <w:sz w:val="24"/>
                <w:szCs w:val="24"/>
              </w:rPr>
            </w:pPr>
            <w:r>
              <w:rPr>
                <w:rFonts w:hint="eastAsia"/>
                <w:bCs/>
                <w:color w:val="000000" w:themeColor="text1"/>
                <w:sz w:val="24"/>
                <w:szCs w:val="24"/>
                <w:lang w:eastAsia="zh-CN"/>
                <w14:textFill>
                  <w14:solidFill>
                    <w14:schemeClr w14:val="tx1"/>
                  </w14:solidFill>
                </w14:textFill>
              </w:rPr>
              <w:t>③</w:t>
            </w:r>
            <w:r>
              <w:rPr>
                <w:rFonts w:hint="eastAsia"/>
                <w:bCs/>
                <w:color w:val="000000" w:themeColor="text1"/>
                <w:sz w:val="24"/>
                <w:szCs w:val="24"/>
                <w:lang w:val="en-US" w:eastAsia="zh-CN"/>
                <w14:textFill>
                  <w14:solidFill>
                    <w14:schemeClr w14:val="tx1"/>
                  </w14:solidFill>
                </w14:textFill>
              </w:rPr>
              <w:t xml:space="preserve"> </w:t>
            </w:r>
            <w:r>
              <w:rPr>
                <w:rFonts w:hint="eastAsia" w:ascii="黑体" w:hAnsi="黑体" w:eastAsia="黑体"/>
                <w:sz w:val="24"/>
                <w:szCs w:val="24"/>
              </w:rPr>
              <w:t>完善保障条件和机制建设</w:t>
            </w:r>
          </w:p>
          <w:p>
            <w:pPr>
              <w:spacing w:line="360" w:lineRule="auto"/>
              <w:ind w:firstLine="480" w:firstLineChars="200"/>
              <w:rPr>
                <w:rFonts w:ascii="宋体" w:hAnsi="宋体"/>
                <w:sz w:val="24"/>
                <w:szCs w:val="24"/>
              </w:rPr>
            </w:pPr>
            <w:r>
              <w:rPr>
                <w:rFonts w:hint="eastAsia"/>
                <w:sz w:val="24"/>
                <w:szCs w:val="24"/>
              </w:rPr>
              <w:t>通过外引内培、校企合作等方式加强“双师型”师资队伍建设，以“双证融通课程”任课教师为重点提升教师教学水平和专业水准；建设和改造培训和考核设备，满足“双证融通课程”培训和考核需要，提升设备建设和管理能力；在教学、学生、人事等方面建立配套的管理机制，保证改革试点的顺利推进。</w:t>
            </w:r>
          </w:p>
          <w:p>
            <w:pPr>
              <w:spacing w:line="360" w:lineRule="auto"/>
              <w:rPr>
                <w:rFonts w:ascii="宋体" w:hAnsi="宋体"/>
                <w:sz w:val="28"/>
                <w:szCs w:val="28"/>
              </w:rPr>
            </w:pPr>
          </w:p>
          <w:p>
            <w:pPr>
              <w:numPr>
                <w:ilvl w:val="0"/>
                <w:numId w:val="1"/>
              </w:numPr>
              <w:spacing w:line="360" w:lineRule="auto"/>
              <w:rPr>
                <w:rFonts w:hint="eastAsia" w:ascii="宋体" w:hAnsi="宋体"/>
                <w:sz w:val="28"/>
                <w:szCs w:val="28"/>
              </w:rPr>
            </w:pPr>
            <w:r>
              <w:rPr>
                <w:rFonts w:hint="eastAsia" w:ascii="宋体" w:hAnsi="宋体"/>
                <w:sz w:val="28"/>
                <w:szCs w:val="28"/>
              </w:rPr>
              <w:t>年度绩效目标</w:t>
            </w:r>
          </w:p>
          <w:p>
            <w:pPr>
              <w:pStyle w:val="24"/>
              <w:numPr>
                <w:ilvl w:val="0"/>
                <w:numId w:val="0"/>
              </w:numPr>
              <w:spacing w:line="360" w:lineRule="auto"/>
              <w:ind w:firstLine="480" w:firstLineChars="200"/>
              <w:rPr>
                <w:bCs/>
                <w:sz w:val="24"/>
                <w:szCs w:val="24"/>
              </w:rPr>
            </w:pPr>
            <w:r>
              <w:rPr>
                <w:rFonts w:hint="eastAsia"/>
                <w:bCs/>
                <w:sz w:val="24"/>
                <w:szCs w:val="24"/>
                <w:lang w:val="en-US" w:eastAsia="zh-CN"/>
              </w:rPr>
              <w:t xml:space="preserve">① </w:t>
            </w:r>
            <w:r>
              <w:rPr>
                <w:rFonts w:hint="eastAsia"/>
                <w:bCs/>
                <w:sz w:val="24"/>
                <w:szCs w:val="24"/>
              </w:rPr>
              <w:t>准备阶段</w:t>
            </w:r>
            <w:r>
              <w:rPr>
                <w:rFonts w:hint="eastAsia"/>
                <w:bCs/>
                <w:sz w:val="24"/>
                <w:szCs w:val="24"/>
                <w:lang w:val="en-US" w:eastAsia="zh-CN"/>
              </w:rPr>
              <w:t xml:space="preserve"> </w:t>
            </w:r>
            <w:r>
              <w:rPr>
                <w:rFonts w:hint="eastAsia"/>
                <w:bCs/>
                <w:sz w:val="24"/>
                <w:szCs w:val="24"/>
                <w:lang w:eastAsia="zh-CN"/>
              </w:rPr>
              <w:t>（</w:t>
            </w:r>
            <w:r>
              <w:rPr>
                <w:rFonts w:hint="eastAsia"/>
                <w:bCs/>
                <w:sz w:val="24"/>
                <w:szCs w:val="24"/>
                <w:lang w:val="en-US" w:eastAsia="zh-CN"/>
              </w:rPr>
              <w:t>2017年9月1日——2017年12月20日</w:t>
            </w:r>
            <w:r>
              <w:rPr>
                <w:rFonts w:hint="eastAsia"/>
                <w:bCs/>
                <w:sz w:val="24"/>
                <w:szCs w:val="24"/>
                <w:lang w:eastAsia="zh-CN"/>
              </w:rPr>
              <w:t>）</w:t>
            </w:r>
          </w:p>
          <w:p>
            <w:pPr>
              <w:pStyle w:val="24"/>
              <w:numPr>
                <w:ilvl w:val="0"/>
                <w:numId w:val="0"/>
              </w:numPr>
              <w:spacing w:line="360" w:lineRule="auto"/>
              <w:ind w:firstLine="480" w:firstLineChars="200"/>
              <w:rPr>
                <w:rFonts w:hint="eastAsia"/>
                <w:bCs/>
                <w:sz w:val="24"/>
                <w:szCs w:val="24"/>
              </w:rPr>
            </w:pPr>
            <w:r>
              <w:rPr>
                <w:rFonts w:hint="eastAsia"/>
                <w:bCs/>
                <w:sz w:val="24"/>
                <w:szCs w:val="24"/>
              </w:rPr>
              <w:t>成立“双证融通”组织机构，做好</w:t>
            </w:r>
            <w:r>
              <w:rPr>
                <w:rFonts w:hint="eastAsia"/>
                <w:bCs/>
                <w:sz w:val="24"/>
                <w:szCs w:val="24"/>
                <w:lang w:eastAsia="zh-CN"/>
              </w:rPr>
              <w:t>调研</w:t>
            </w:r>
            <w:r>
              <w:rPr>
                <w:rFonts w:hint="eastAsia"/>
                <w:bCs/>
                <w:sz w:val="24"/>
                <w:szCs w:val="24"/>
              </w:rPr>
              <w:t>和培训工作</w:t>
            </w:r>
            <w:r>
              <w:rPr>
                <w:rFonts w:hint="eastAsia"/>
                <w:bCs/>
                <w:sz w:val="24"/>
                <w:szCs w:val="24"/>
                <w:lang w:eastAsia="zh-CN"/>
              </w:rPr>
              <w:t>，填写申报文本、</w:t>
            </w:r>
            <w:r>
              <w:rPr>
                <w:rFonts w:hint="eastAsia"/>
                <w:bCs/>
                <w:sz w:val="24"/>
                <w:szCs w:val="24"/>
              </w:rPr>
              <w:t>制订</w:t>
            </w:r>
            <w:r>
              <w:rPr>
                <w:rFonts w:hint="eastAsia"/>
                <w:bCs/>
                <w:sz w:val="24"/>
                <w:szCs w:val="24"/>
                <w:lang w:val="en-US" w:eastAsia="zh-CN"/>
              </w:rPr>
              <w:t>2018级机电一体化专业</w:t>
            </w:r>
            <w:r>
              <w:rPr>
                <w:rFonts w:hint="eastAsia"/>
                <w:bCs/>
                <w:sz w:val="24"/>
                <w:szCs w:val="24"/>
              </w:rPr>
              <w:t>“双证融通”改革试点</w:t>
            </w:r>
            <w:r>
              <w:rPr>
                <w:rFonts w:hint="eastAsia"/>
                <w:bCs/>
                <w:sz w:val="24"/>
                <w:szCs w:val="24"/>
                <w:lang w:eastAsia="zh-CN"/>
              </w:rPr>
              <w:t>实施</w:t>
            </w:r>
            <w:r>
              <w:rPr>
                <w:rFonts w:hint="eastAsia"/>
                <w:bCs/>
                <w:sz w:val="24"/>
                <w:szCs w:val="24"/>
              </w:rPr>
              <w:t>方案</w:t>
            </w:r>
            <w:r>
              <w:rPr>
                <w:rFonts w:hint="eastAsia"/>
                <w:bCs/>
                <w:sz w:val="24"/>
                <w:szCs w:val="24"/>
                <w:lang w:eastAsia="zh-CN"/>
              </w:rPr>
              <w:t>及</w:t>
            </w:r>
            <w:r>
              <w:rPr>
                <w:rFonts w:hint="eastAsia"/>
                <w:bCs/>
                <w:sz w:val="24"/>
                <w:szCs w:val="24"/>
              </w:rPr>
              <w:t>人才培养方案。</w:t>
            </w:r>
          </w:p>
          <w:p>
            <w:pPr>
              <w:pStyle w:val="24"/>
              <w:numPr>
                <w:ilvl w:val="0"/>
                <w:numId w:val="0"/>
              </w:numPr>
              <w:spacing w:line="360" w:lineRule="auto"/>
              <w:ind w:firstLine="480" w:firstLineChars="200"/>
              <w:rPr>
                <w:rFonts w:hint="eastAsia"/>
                <w:bCs/>
                <w:sz w:val="24"/>
                <w:szCs w:val="24"/>
              </w:rPr>
            </w:pPr>
            <w:r>
              <w:rPr>
                <w:rFonts w:hint="eastAsia" w:ascii="宋体" w:hAnsi="宋体"/>
                <w:sz w:val="24"/>
                <w:szCs w:val="24"/>
              </w:rPr>
              <w:t>绩效目标</w:t>
            </w:r>
            <w:r>
              <w:rPr>
                <w:rFonts w:hint="eastAsia" w:ascii="宋体" w:hAnsi="宋体"/>
                <w:sz w:val="24"/>
                <w:szCs w:val="24"/>
                <w:lang w:eastAsia="zh-CN"/>
              </w:rPr>
              <w:t>：</w:t>
            </w:r>
            <w:r>
              <w:rPr>
                <w:rFonts w:hint="eastAsia"/>
                <w:bCs/>
                <w:sz w:val="24"/>
                <w:szCs w:val="24"/>
                <w:lang w:val="en-US" w:eastAsia="zh-CN"/>
              </w:rPr>
              <w:t>2017年12月20日</w:t>
            </w:r>
            <w:r>
              <w:rPr>
                <w:rFonts w:hint="eastAsia"/>
                <w:bCs/>
                <w:sz w:val="24"/>
                <w:szCs w:val="24"/>
                <w:lang w:eastAsia="zh-CN"/>
              </w:rPr>
              <w:t>上报教委审核</w:t>
            </w:r>
          </w:p>
          <w:p>
            <w:pPr>
              <w:pStyle w:val="24"/>
              <w:numPr>
                <w:ilvl w:val="0"/>
                <w:numId w:val="0"/>
              </w:numPr>
              <w:spacing w:line="360" w:lineRule="auto"/>
              <w:ind w:firstLine="480" w:firstLineChars="200"/>
              <w:rPr>
                <w:bCs/>
                <w:sz w:val="24"/>
                <w:szCs w:val="24"/>
              </w:rPr>
            </w:pPr>
            <w:r>
              <w:rPr>
                <w:rFonts w:hint="eastAsia"/>
                <w:bCs/>
                <w:sz w:val="24"/>
                <w:szCs w:val="24"/>
                <w:lang w:eastAsia="zh-CN"/>
              </w:rPr>
              <w:t>②</w:t>
            </w:r>
            <w:r>
              <w:rPr>
                <w:rFonts w:hint="eastAsia"/>
                <w:bCs/>
                <w:sz w:val="24"/>
                <w:szCs w:val="24"/>
                <w:lang w:val="en-US" w:eastAsia="zh-CN"/>
              </w:rPr>
              <w:t xml:space="preserve"> </w:t>
            </w:r>
            <w:r>
              <w:rPr>
                <w:rFonts w:hint="eastAsia"/>
                <w:bCs/>
                <w:sz w:val="24"/>
                <w:szCs w:val="24"/>
              </w:rPr>
              <w:t xml:space="preserve">方案制定阶段 </w:t>
            </w:r>
            <w:r>
              <w:rPr>
                <w:rFonts w:hint="eastAsia"/>
                <w:bCs/>
                <w:sz w:val="24"/>
                <w:szCs w:val="24"/>
                <w:lang w:eastAsia="zh-CN"/>
              </w:rPr>
              <w:t>（</w:t>
            </w:r>
            <w:r>
              <w:rPr>
                <w:rFonts w:hint="eastAsia"/>
                <w:bCs/>
                <w:sz w:val="24"/>
                <w:szCs w:val="24"/>
                <w:lang w:val="en-US" w:eastAsia="zh-CN"/>
              </w:rPr>
              <w:t>2018年1月3日——2019年7月15日</w:t>
            </w:r>
            <w:r>
              <w:rPr>
                <w:rFonts w:hint="eastAsia"/>
                <w:bCs/>
                <w:sz w:val="24"/>
                <w:szCs w:val="24"/>
                <w:lang w:eastAsia="zh-CN"/>
              </w:rPr>
              <w:t>）</w:t>
            </w:r>
          </w:p>
          <w:p>
            <w:pPr>
              <w:spacing w:line="360" w:lineRule="auto"/>
              <w:ind w:firstLine="424" w:firstLineChars="177"/>
              <w:rPr>
                <w:rFonts w:hint="eastAsia"/>
                <w:bCs/>
                <w:color w:val="000000" w:themeColor="text1"/>
                <w:sz w:val="24"/>
                <w:szCs w:val="24"/>
                <w14:textFill>
                  <w14:solidFill>
                    <w14:schemeClr w14:val="tx1"/>
                  </w14:solidFill>
                </w14:textFill>
              </w:rPr>
            </w:pPr>
            <w:r>
              <w:rPr>
                <w:rFonts w:hint="eastAsia"/>
                <w:bCs/>
                <w:sz w:val="24"/>
                <w:szCs w:val="24"/>
              </w:rPr>
              <w:t>制订“双证融通”改革试点工作方案，修改专业人才培养方案，经专家</w:t>
            </w:r>
            <w:r>
              <w:rPr>
                <w:rFonts w:hint="eastAsia"/>
                <w:bCs/>
                <w:color w:val="000000" w:themeColor="text1"/>
                <w:sz w:val="24"/>
                <w:szCs w:val="24"/>
                <w14:textFill>
                  <w14:solidFill>
                    <w14:schemeClr w14:val="tx1"/>
                  </w14:solidFill>
                </w14:textFill>
              </w:rPr>
              <w:t>论证修改后编制拟开设“双证融通课程”的教学文件，报市级高职“双证融通”工作小组指定的专家小组审核。“双证融通课程”的教学文件审核申报，审核通过的课程在随后的学期试点实施。</w:t>
            </w:r>
          </w:p>
          <w:p>
            <w:pPr>
              <w:pStyle w:val="24"/>
              <w:numPr>
                <w:ilvl w:val="0"/>
                <w:numId w:val="0"/>
              </w:numPr>
              <w:spacing w:line="360" w:lineRule="auto"/>
              <w:ind w:firstLine="480" w:firstLineChars="200"/>
              <w:rPr>
                <w:rFonts w:hint="eastAsia"/>
                <w:bCs/>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绩效目标</w:t>
            </w:r>
            <w:r>
              <w:rPr>
                <w:rFonts w:hint="eastAsia" w:ascii="宋体" w:hAnsi="宋体"/>
                <w:color w:val="000000" w:themeColor="text1"/>
                <w:sz w:val="24"/>
                <w:szCs w:val="24"/>
                <w:lang w:eastAsia="zh-CN"/>
                <w14:textFill>
                  <w14:solidFill>
                    <w14:schemeClr w14:val="tx1"/>
                  </w14:solidFill>
                </w14:textFill>
              </w:rPr>
              <w:t>：</w:t>
            </w:r>
            <w:r>
              <w:rPr>
                <w:rFonts w:hint="eastAsia"/>
                <w:bCs/>
                <w:color w:val="000000" w:themeColor="text1"/>
                <w:sz w:val="24"/>
                <w:szCs w:val="24"/>
                <w:lang w:val="en-US" w:eastAsia="zh-CN"/>
                <w14:textFill>
                  <w14:solidFill>
                    <w14:schemeClr w14:val="tx1"/>
                  </w14:solidFill>
                </w14:textFill>
              </w:rPr>
              <w:t>2019年7月15日</w:t>
            </w:r>
            <w:r>
              <w:rPr>
                <w:rFonts w:hint="eastAsia"/>
                <w:bCs/>
                <w:color w:val="000000" w:themeColor="text1"/>
                <w:sz w:val="24"/>
                <w:szCs w:val="24"/>
                <w14:textFill>
                  <w14:solidFill>
                    <w14:schemeClr w14:val="tx1"/>
                  </w14:solidFill>
                </w14:textFill>
              </w:rPr>
              <w:t>教学文件</w:t>
            </w:r>
            <w:r>
              <w:rPr>
                <w:rFonts w:hint="eastAsia"/>
                <w:bCs/>
                <w:color w:val="000000" w:themeColor="text1"/>
                <w:sz w:val="24"/>
                <w:szCs w:val="24"/>
                <w:lang w:eastAsia="zh-CN"/>
                <w14:textFill>
                  <w14:solidFill>
                    <w14:schemeClr w14:val="tx1"/>
                  </w14:solidFill>
                </w14:textFill>
              </w:rPr>
              <w:t>通过教委专家审核</w:t>
            </w:r>
          </w:p>
          <w:p>
            <w:pPr>
              <w:pStyle w:val="24"/>
              <w:numPr>
                <w:ilvl w:val="0"/>
                <w:numId w:val="0"/>
              </w:numPr>
              <w:spacing w:line="360" w:lineRule="auto"/>
              <w:ind w:firstLine="480" w:firstLineChars="200"/>
              <w:rPr>
                <w:bCs/>
                <w:color w:val="000000" w:themeColor="text1"/>
                <w:sz w:val="24"/>
                <w:szCs w:val="24"/>
                <w14:textFill>
                  <w14:solidFill>
                    <w14:schemeClr w14:val="tx1"/>
                  </w14:solidFill>
                </w14:textFill>
              </w:rPr>
            </w:pPr>
            <w:r>
              <w:rPr>
                <w:rFonts w:hint="eastAsia"/>
                <w:bCs/>
                <w:color w:val="000000" w:themeColor="text1"/>
                <w:sz w:val="24"/>
                <w:szCs w:val="24"/>
                <w:lang w:eastAsia="zh-CN"/>
                <w14:textFill>
                  <w14:solidFill>
                    <w14:schemeClr w14:val="tx1"/>
                  </w14:solidFill>
                </w14:textFill>
              </w:rPr>
              <w:t>③</w:t>
            </w:r>
            <w:r>
              <w:rPr>
                <w:rFonts w:hint="eastAsia"/>
                <w:bCs/>
                <w:color w:val="000000" w:themeColor="text1"/>
                <w:sz w:val="24"/>
                <w:szCs w:val="24"/>
                <w:lang w:val="en-US" w:eastAsia="zh-CN"/>
                <w14:textFill>
                  <w14:solidFill>
                    <w14:schemeClr w14:val="tx1"/>
                  </w14:solidFill>
                </w14:textFill>
              </w:rPr>
              <w:t xml:space="preserve"> </w:t>
            </w:r>
            <w:r>
              <w:rPr>
                <w:rFonts w:hint="eastAsia"/>
                <w:bCs/>
                <w:color w:val="000000" w:themeColor="text1"/>
                <w:sz w:val="24"/>
                <w:szCs w:val="24"/>
                <w14:textFill>
                  <w14:solidFill>
                    <w14:schemeClr w14:val="tx1"/>
                  </w14:solidFill>
                </w14:textFill>
              </w:rPr>
              <w:t xml:space="preserve">资源和设备完善阶段 </w:t>
            </w:r>
            <w:r>
              <w:rPr>
                <w:rFonts w:hint="eastAsia"/>
                <w:bCs/>
                <w:color w:val="000000" w:themeColor="text1"/>
                <w:sz w:val="24"/>
                <w:szCs w:val="24"/>
                <w:lang w:eastAsia="zh-CN"/>
                <w14:textFill>
                  <w14:solidFill>
                    <w14:schemeClr w14:val="tx1"/>
                  </w14:solidFill>
                </w14:textFill>
              </w:rPr>
              <w:t>（</w:t>
            </w:r>
            <w:r>
              <w:rPr>
                <w:rFonts w:hint="eastAsia"/>
                <w:bCs/>
                <w:color w:val="000000" w:themeColor="text1"/>
                <w:sz w:val="24"/>
                <w:szCs w:val="24"/>
                <w:lang w:val="en-US" w:eastAsia="zh-CN"/>
                <w14:textFill>
                  <w14:solidFill>
                    <w14:schemeClr w14:val="tx1"/>
                  </w14:solidFill>
                </w14:textFill>
              </w:rPr>
              <w:t>2018年5月3日——2019年7月15日</w:t>
            </w:r>
            <w:r>
              <w:rPr>
                <w:rFonts w:hint="eastAsia"/>
                <w:bCs/>
                <w:color w:val="000000" w:themeColor="text1"/>
                <w:sz w:val="24"/>
                <w:szCs w:val="24"/>
                <w:lang w:eastAsia="zh-CN"/>
                <w14:textFill>
                  <w14:solidFill>
                    <w14:schemeClr w14:val="tx1"/>
                  </w14:solidFill>
                </w14:textFill>
              </w:rPr>
              <w:t>）</w:t>
            </w:r>
          </w:p>
          <w:p>
            <w:pPr>
              <w:spacing w:line="360" w:lineRule="auto"/>
              <w:ind w:firstLine="480" w:firstLineChars="200"/>
              <w:rPr>
                <w:rFonts w:hint="eastAsia"/>
                <w:bCs/>
                <w:color w:val="000000" w:themeColor="text1"/>
                <w:sz w:val="24"/>
                <w:szCs w:val="24"/>
                <w14:textFill>
                  <w14:solidFill>
                    <w14:schemeClr w14:val="tx1"/>
                  </w14:solidFill>
                </w14:textFill>
              </w:rPr>
            </w:pPr>
            <w:r>
              <w:rPr>
                <w:rFonts w:hint="eastAsia"/>
                <w:bCs/>
                <w:color w:val="000000" w:themeColor="text1"/>
                <w:sz w:val="24"/>
                <w:szCs w:val="24"/>
                <w14:textFill>
                  <w14:solidFill>
                    <w14:schemeClr w14:val="tx1"/>
                  </w14:solidFill>
                </w14:textFill>
              </w:rPr>
              <w:t>编写教材、任务工单、教学案例等内容素材，制作课件、视频、动画、微课等资源形态。开发理论考试和操作考核题库，购买、定制或改造考核设备，为实施“双证融通”做好准备。为加快实施进度，可采取边完善边实施的方式进行。</w:t>
            </w:r>
          </w:p>
          <w:p>
            <w:pPr>
              <w:pStyle w:val="24"/>
              <w:numPr>
                <w:ilvl w:val="0"/>
                <w:numId w:val="0"/>
              </w:numPr>
              <w:spacing w:line="360" w:lineRule="auto"/>
              <w:ind w:firstLine="480" w:firstLineChars="200"/>
              <w:rPr>
                <w:rFonts w:hint="eastAsia"/>
                <w:bCs/>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绩效目标</w:t>
            </w:r>
            <w:r>
              <w:rPr>
                <w:rFonts w:hint="eastAsia" w:ascii="宋体" w:hAnsi="宋体"/>
                <w:color w:val="000000" w:themeColor="text1"/>
                <w:sz w:val="24"/>
                <w:szCs w:val="24"/>
                <w:lang w:eastAsia="zh-CN"/>
                <w14:textFill>
                  <w14:solidFill>
                    <w14:schemeClr w14:val="tx1"/>
                  </w14:solidFill>
                </w14:textFill>
              </w:rPr>
              <w:t>：</w:t>
            </w:r>
            <w:r>
              <w:rPr>
                <w:rFonts w:hint="eastAsia"/>
                <w:bCs/>
                <w:color w:val="000000" w:themeColor="text1"/>
                <w:sz w:val="24"/>
                <w:szCs w:val="24"/>
                <w:lang w:val="en-US" w:eastAsia="zh-CN"/>
                <w14:textFill>
                  <w14:solidFill>
                    <w14:schemeClr w14:val="tx1"/>
                  </w14:solidFill>
                </w14:textFill>
              </w:rPr>
              <w:t>2019年7月15日，</w:t>
            </w:r>
            <w:r>
              <w:rPr>
                <w:rFonts w:hint="eastAsia"/>
                <w:bCs/>
                <w:color w:val="000000" w:themeColor="text1"/>
                <w:sz w:val="24"/>
                <w:szCs w:val="24"/>
                <w14:textFill>
                  <w14:solidFill>
                    <w14:schemeClr w14:val="tx1"/>
                  </w14:solidFill>
                </w14:textFill>
              </w:rPr>
              <w:t>教材</w:t>
            </w:r>
            <w:r>
              <w:rPr>
                <w:rFonts w:hint="eastAsia"/>
                <w:bCs/>
                <w:color w:val="000000" w:themeColor="text1"/>
                <w:sz w:val="24"/>
                <w:szCs w:val="24"/>
                <w:lang w:eastAsia="zh-CN"/>
                <w14:textFill>
                  <w14:solidFill>
                    <w14:schemeClr w14:val="tx1"/>
                  </w14:solidFill>
                </w14:textFill>
              </w:rPr>
              <w:t>、教案，</w:t>
            </w:r>
            <w:r>
              <w:rPr>
                <w:rFonts w:hint="eastAsia"/>
                <w:bCs/>
                <w:color w:val="000000" w:themeColor="text1"/>
                <w:sz w:val="24"/>
                <w:szCs w:val="24"/>
                <w14:textFill>
                  <w14:solidFill>
                    <w14:schemeClr w14:val="tx1"/>
                  </w14:solidFill>
                </w14:textFill>
              </w:rPr>
              <w:t>购买、定制或改造考核设备</w:t>
            </w:r>
            <w:r>
              <w:rPr>
                <w:rFonts w:hint="eastAsia"/>
                <w:bCs/>
                <w:color w:val="000000" w:themeColor="text1"/>
                <w:sz w:val="24"/>
                <w:szCs w:val="24"/>
                <w:lang w:eastAsia="zh-CN"/>
                <w14:textFill>
                  <w14:solidFill>
                    <w14:schemeClr w14:val="tx1"/>
                  </w14:solidFill>
                </w14:textFill>
              </w:rPr>
              <w:t>通过院领导小组及专家指导委员会审核验收，</w:t>
            </w:r>
            <w:r>
              <w:rPr>
                <w:rFonts w:hint="eastAsia"/>
                <w:bCs/>
                <w:color w:val="000000" w:themeColor="text1"/>
                <w:sz w:val="24"/>
                <w:szCs w:val="24"/>
                <w14:textFill>
                  <w14:solidFill>
                    <w14:schemeClr w14:val="tx1"/>
                  </w14:solidFill>
                </w14:textFill>
              </w:rPr>
              <w:t>理论考试和操作考核题库</w:t>
            </w:r>
            <w:r>
              <w:rPr>
                <w:rFonts w:hint="eastAsia"/>
                <w:bCs/>
                <w:color w:val="000000" w:themeColor="text1"/>
                <w:sz w:val="24"/>
                <w:szCs w:val="24"/>
                <w:lang w:eastAsia="zh-CN"/>
                <w14:textFill>
                  <w14:solidFill>
                    <w14:schemeClr w14:val="tx1"/>
                  </w14:solidFill>
                </w14:textFill>
              </w:rPr>
              <w:t>通过</w:t>
            </w:r>
            <w:r>
              <w:rPr>
                <w:rFonts w:hint="eastAsia"/>
                <w:bCs/>
                <w:color w:val="000000" w:themeColor="text1"/>
                <w:sz w:val="24"/>
                <w:szCs w:val="24"/>
                <w14:textFill>
                  <w14:solidFill>
                    <w14:schemeClr w14:val="tx1"/>
                  </w14:solidFill>
                </w14:textFill>
              </w:rPr>
              <w:t>上海市职业技</w:t>
            </w:r>
            <w:r>
              <w:rPr>
                <w:rFonts w:hint="eastAsia"/>
                <w:bCs/>
                <w:color w:val="000000" w:themeColor="text1"/>
                <w:sz w:val="24"/>
                <w:szCs w:val="24"/>
                <w:lang w:eastAsia="zh-CN"/>
                <w14:textFill>
                  <w14:solidFill>
                    <w14:schemeClr w14:val="tx1"/>
                  </w14:solidFill>
                </w14:textFill>
              </w:rPr>
              <w:t>鉴定中心审核。</w:t>
            </w:r>
          </w:p>
          <w:p>
            <w:pPr>
              <w:spacing w:line="360" w:lineRule="auto"/>
              <w:ind w:firstLine="424" w:firstLineChars="177"/>
              <w:rPr>
                <w:bCs/>
                <w:color w:val="000000" w:themeColor="text1"/>
                <w:sz w:val="24"/>
                <w:szCs w:val="24"/>
                <w14:textFill>
                  <w14:solidFill>
                    <w14:schemeClr w14:val="tx1"/>
                  </w14:solidFill>
                </w14:textFill>
              </w:rPr>
            </w:pPr>
            <w:r>
              <w:rPr>
                <w:rFonts w:hint="eastAsia"/>
                <w:bCs/>
                <w:color w:val="000000" w:themeColor="text1"/>
                <w:sz w:val="24"/>
                <w:szCs w:val="24"/>
                <w:lang w:eastAsia="zh-CN"/>
                <w14:textFill>
                  <w14:solidFill>
                    <w14:schemeClr w14:val="tx1"/>
                  </w14:solidFill>
                </w14:textFill>
              </w:rPr>
              <w:t>④</w:t>
            </w:r>
            <w:r>
              <w:rPr>
                <w:rFonts w:hint="eastAsia"/>
                <w:bCs/>
                <w:color w:val="000000" w:themeColor="text1"/>
                <w:sz w:val="24"/>
                <w:szCs w:val="24"/>
                <w:lang w:val="en-US" w:eastAsia="zh-CN"/>
                <w14:textFill>
                  <w14:solidFill>
                    <w14:schemeClr w14:val="tx1"/>
                  </w14:solidFill>
                </w14:textFill>
              </w:rPr>
              <w:t xml:space="preserve"> </w:t>
            </w:r>
            <w:r>
              <w:rPr>
                <w:rFonts w:hint="eastAsia"/>
                <w:bCs/>
                <w:color w:val="000000" w:themeColor="text1"/>
                <w:sz w:val="24"/>
                <w:szCs w:val="24"/>
                <w14:textFill>
                  <w14:solidFill>
                    <w14:schemeClr w14:val="tx1"/>
                  </w14:solidFill>
                </w14:textFill>
              </w:rPr>
              <w:t xml:space="preserve">组织实施阶段  </w:t>
            </w:r>
            <w:r>
              <w:rPr>
                <w:rFonts w:hint="eastAsia"/>
                <w:bCs/>
                <w:color w:val="000000" w:themeColor="text1"/>
                <w:sz w:val="24"/>
                <w:szCs w:val="24"/>
                <w:lang w:eastAsia="zh-CN"/>
                <w14:textFill>
                  <w14:solidFill>
                    <w14:schemeClr w14:val="tx1"/>
                  </w14:solidFill>
                </w14:textFill>
              </w:rPr>
              <w:t>（</w:t>
            </w:r>
            <w:r>
              <w:rPr>
                <w:rFonts w:hint="eastAsia"/>
                <w:bCs/>
                <w:color w:val="000000" w:themeColor="text1"/>
                <w:sz w:val="24"/>
                <w:szCs w:val="24"/>
                <w:lang w:val="en-US" w:eastAsia="zh-CN"/>
                <w14:textFill>
                  <w14:solidFill>
                    <w14:schemeClr w14:val="tx1"/>
                  </w14:solidFill>
                </w14:textFill>
              </w:rPr>
              <w:t>2019年3月10日——2021年1月30日</w:t>
            </w:r>
            <w:r>
              <w:rPr>
                <w:rFonts w:hint="eastAsia"/>
                <w:bCs/>
                <w:color w:val="000000" w:themeColor="text1"/>
                <w:sz w:val="24"/>
                <w:szCs w:val="24"/>
                <w:lang w:eastAsia="zh-CN"/>
                <w14:textFill>
                  <w14:solidFill>
                    <w14:schemeClr w14:val="tx1"/>
                  </w14:solidFill>
                </w14:textFill>
              </w:rPr>
              <w:t>）</w:t>
            </w:r>
          </w:p>
          <w:p>
            <w:pPr>
              <w:spacing w:line="360" w:lineRule="auto"/>
              <w:ind w:firstLine="424" w:firstLineChars="177"/>
              <w:rPr>
                <w:rFonts w:hint="eastAsia"/>
                <w:bCs/>
                <w:color w:val="000000" w:themeColor="text1"/>
                <w:sz w:val="24"/>
                <w:szCs w:val="24"/>
                <w14:textFill>
                  <w14:solidFill>
                    <w14:schemeClr w14:val="tx1"/>
                  </w14:solidFill>
                </w14:textFill>
              </w:rPr>
            </w:pPr>
            <w:r>
              <w:rPr>
                <w:rFonts w:hint="eastAsia"/>
                <w:bCs/>
                <w:color w:val="000000" w:themeColor="text1"/>
                <w:sz w:val="24"/>
                <w:szCs w:val="24"/>
                <w14:textFill>
                  <w14:solidFill>
                    <w14:schemeClr w14:val="tx1"/>
                  </w14:solidFill>
                </w14:textFill>
              </w:rPr>
              <w:t>按照审核通过的课程标准、教学工作方案和考核方案组织“双证融通课程”教学，通过院校学生鉴定管理信息化平台组织鉴定申报，按要求组织理论知识考试和综合素养评价，并由上海市职业技能鉴定中心组织操作技能考核。</w:t>
            </w:r>
          </w:p>
          <w:p>
            <w:pPr>
              <w:spacing w:line="360" w:lineRule="auto"/>
              <w:ind w:firstLine="424" w:firstLineChars="177"/>
              <w:rPr>
                <w:rFonts w:hint="eastAsia"/>
                <w:bCs/>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绩效目标</w:t>
            </w:r>
            <w:r>
              <w:rPr>
                <w:rFonts w:hint="eastAsia" w:ascii="宋体" w:hAnsi="宋体"/>
                <w:color w:val="000000" w:themeColor="text1"/>
                <w:sz w:val="24"/>
                <w:szCs w:val="24"/>
                <w:lang w:eastAsia="zh-CN"/>
                <w14:textFill>
                  <w14:solidFill>
                    <w14:schemeClr w14:val="tx1"/>
                  </w14:solidFill>
                </w14:textFill>
              </w:rPr>
              <w:t>：</w:t>
            </w:r>
            <w:r>
              <w:rPr>
                <w:rFonts w:hint="eastAsia"/>
                <w:bCs/>
                <w:color w:val="000000" w:themeColor="text1"/>
                <w:sz w:val="24"/>
                <w:szCs w:val="24"/>
                <w:lang w:val="en-US" w:eastAsia="zh-CN"/>
                <w14:textFill>
                  <w14:solidFill>
                    <w14:schemeClr w14:val="tx1"/>
                  </w14:solidFill>
                </w14:textFill>
              </w:rPr>
              <w:t>2020年7月15日，完成</w:t>
            </w:r>
            <w:r>
              <w:rPr>
                <w:rFonts w:hint="eastAsia"/>
                <w:bCs/>
                <w:color w:val="000000" w:themeColor="text1"/>
                <w:sz w:val="24"/>
                <w:szCs w:val="24"/>
                <w14:textFill>
                  <w14:solidFill>
                    <w14:schemeClr w14:val="tx1"/>
                  </w14:solidFill>
                </w14:textFill>
              </w:rPr>
              <w:t>上海市职业技能鉴定中心组织操作技能考核。</w:t>
            </w:r>
          </w:p>
          <w:p>
            <w:pPr>
              <w:spacing w:line="360" w:lineRule="auto"/>
              <w:ind w:firstLine="424" w:firstLineChars="177"/>
              <w:rPr>
                <w:bCs/>
                <w:color w:val="000000" w:themeColor="text1"/>
                <w:sz w:val="24"/>
                <w:szCs w:val="24"/>
                <w14:textFill>
                  <w14:solidFill>
                    <w14:schemeClr w14:val="tx1"/>
                  </w14:solidFill>
                </w14:textFill>
              </w:rPr>
            </w:pPr>
            <w:r>
              <w:rPr>
                <w:rFonts w:hint="eastAsia"/>
                <w:bCs/>
                <w:color w:val="000000" w:themeColor="text1"/>
                <w:sz w:val="24"/>
                <w:szCs w:val="24"/>
                <w:lang w:eastAsia="zh-CN"/>
                <w14:textFill>
                  <w14:solidFill>
                    <w14:schemeClr w14:val="tx1"/>
                  </w14:solidFill>
                </w14:textFill>
              </w:rPr>
              <w:t>⑤</w:t>
            </w:r>
            <w:r>
              <w:rPr>
                <w:rFonts w:hint="eastAsia"/>
                <w:bCs/>
                <w:color w:val="000000" w:themeColor="text1"/>
                <w:sz w:val="24"/>
                <w:szCs w:val="24"/>
                <w:lang w:val="en-US" w:eastAsia="zh-CN"/>
                <w14:textFill>
                  <w14:solidFill>
                    <w14:schemeClr w14:val="tx1"/>
                  </w14:solidFill>
                </w14:textFill>
              </w:rPr>
              <w:t xml:space="preserve"> </w:t>
            </w:r>
            <w:r>
              <w:rPr>
                <w:rFonts w:hint="eastAsia"/>
                <w:bCs/>
                <w:color w:val="000000" w:themeColor="text1"/>
                <w:sz w:val="24"/>
                <w:szCs w:val="24"/>
                <w14:textFill>
                  <w14:solidFill>
                    <w14:schemeClr w14:val="tx1"/>
                  </w14:solidFill>
                </w14:textFill>
              </w:rPr>
              <w:t xml:space="preserve">方案修订和总结提高阶段 </w:t>
            </w:r>
            <w:r>
              <w:rPr>
                <w:rFonts w:hint="eastAsia"/>
                <w:bCs/>
                <w:color w:val="000000" w:themeColor="text1"/>
                <w:sz w:val="24"/>
                <w:szCs w:val="24"/>
                <w:lang w:eastAsia="zh-CN"/>
                <w14:textFill>
                  <w14:solidFill>
                    <w14:schemeClr w14:val="tx1"/>
                  </w14:solidFill>
                </w14:textFill>
              </w:rPr>
              <w:t>（</w:t>
            </w:r>
            <w:r>
              <w:rPr>
                <w:rFonts w:hint="eastAsia"/>
                <w:bCs/>
                <w:color w:val="000000" w:themeColor="text1"/>
                <w:sz w:val="24"/>
                <w:szCs w:val="24"/>
                <w:lang w:val="en-US" w:eastAsia="zh-CN"/>
                <w14:textFill>
                  <w14:solidFill>
                    <w14:schemeClr w14:val="tx1"/>
                  </w14:solidFill>
                </w14:textFill>
              </w:rPr>
              <w:t>2020年9月10日——2021年6月30日</w:t>
            </w:r>
            <w:r>
              <w:rPr>
                <w:rFonts w:hint="eastAsia"/>
                <w:bCs/>
                <w:color w:val="000000" w:themeColor="text1"/>
                <w:sz w:val="24"/>
                <w:szCs w:val="24"/>
                <w:lang w:eastAsia="zh-CN"/>
                <w14:textFill>
                  <w14:solidFill>
                    <w14:schemeClr w14:val="tx1"/>
                  </w14:solidFill>
                </w14:textFill>
              </w:rPr>
              <w:t>）</w:t>
            </w:r>
          </w:p>
          <w:p>
            <w:pPr>
              <w:spacing w:line="360" w:lineRule="auto"/>
              <w:ind w:firstLine="424" w:firstLineChars="177"/>
              <w:rPr>
                <w:rFonts w:hint="eastAsia"/>
                <w:bCs/>
                <w:color w:val="000000" w:themeColor="text1"/>
                <w:sz w:val="24"/>
                <w:szCs w:val="24"/>
                <w14:textFill>
                  <w14:solidFill>
                    <w14:schemeClr w14:val="tx1"/>
                  </w14:solidFill>
                </w14:textFill>
              </w:rPr>
            </w:pPr>
            <w:r>
              <w:rPr>
                <w:rFonts w:hint="eastAsia"/>
                <w:bCs/>
                <w:color w:val="000000" w:themeColor="text1"/>
                <w:sz w:val="24"/>
                <w:szCs w:val="24"/>
                <w14:textFill>
                  <w14:solidFill>
                    <w14:schemeClr w14:val="tx1"/>
                  </w14:solidFill>
                </w14:textFill>
              </w:rPr>
              <w:t>根据第一轮“双证融通”改革试点实施效果和开展的教学评价情况，修订专业人才培养方案和各门“双证融通课程”的教学文件，报专家小组审核通过后开展新一轮改革试点。总结和提炼试点经验，对后续改革试点工作提出意见、建议。</w:t>
            </w:r>
          </w:p>
          <w:p>
            <w:pPr>
              <w:spacing w:line="360" w:lineRule="auto"/>
              <w:ind w:firstLine="424" w:firstLineChars="177"/>
              <w:rPr>
                <w:rFonts w:hint="eastAsia"/>
                <w:bCs/>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绩效目标</w:t>
            </w:r>
            <w:r>
              <w:rPr>
                <w:rFonts w:hint="eastAsia" w:ascii="宋体" w:hAnsi="宋体"/>
                <w:color w:val="000000" w:themeColor="text1"/>
                <w:sz w:val="24"/>
                <w:szCs w:val="24"/>
                <w:lang w:eastAsia="zh-CN"/>
                <w14:textFill>
                  <w14:solidFill>
                    <w14:schemeClr w14:val="tx1"/>
                  </w14:solidFill>
                </w14:textFill>
              </w:rPr>
              <w:t>：</w:t>
            </w:r>
            <w:r>
              <w:rPr>
                <w:rFonts w:hint="eastAsia"/>
                <w:bCs/>
                <w:color w:val="000000" w:themeColor="text1"/>
                <w:sz w:val="24"/>
                <w:szCs w:val="24"/>
                <w:lang w:val="en-US" w:eastAsia="zh-CN"/>
                <w14:textFill>
                  <w14:solidFill>
                    <w14:schemeClr w14:val="tx1"/>
                  </w14:solidFill>
                </w14:textFill>
              </w:rPr>
              <w:t>2020年12月31日，完成</w:t>
            </w:r>
            <w:r>
              <w:rPr>
                <w:rFonts w:hint="eastAsia"/>
                <w:bCs/>
                <w:color w:val="000000" w:themeColor="text1"/>
                <w:sz w:val="24"/>
                <w:szCs w:val="24"/>
                <w14:textFill>
                  <w14:solidFill>
                    <w14:schemeClr w14:val="tx1"/>
                  </w14:solidFill>
                </w14:textFill>
              </w:rPr>
              <w:t>总结和提炼试点经验，对后续改革试点工作提出意见、建议</w:t>
            </w:r>
            <w:r>
              <w:rPr>
                <w:rFonts w:hint="eastAsia"/>
                <w:bCs/>
                <w:color w:val="000000" w:themeColor="text1"/>
                <w:sz w:val="24"/>
                <w:szCs w:val="24"/>
                <w:lang w:eastAsia="zh-CN"/>
                <w14:textFill>
                  <w14:solidFill>
                    <w14:schemeClr w14:val="tx1"/>
                  </w14:solidFill>
                </w14:textFill>
              </w:rPr>
              <w:t>，上报教委</w:t>
            </w:r>
            <w:r>
              <w:rPr>
                <w:rFonts w:hint="eastAsia"/>
                <w:bCs/>
                <w:color w:val="000000" w:themeColor="text1"/>
                <w:sz w:val="24"/>
                <w:szCs w:val="24"/>
                <w14:textFill>
                  <w14:solidFill>
                    <w14:schemeClr w14:val="tx1"/>
                  </w14:solidFill>
                </w14:textFill>
              </w:rPr>
              <w:t>。</w:t>
            </w:r>
          </w:p>
          <w:p>
            <w:pPr>
              <w:spacing w:line="360" w:lineRule="auto"/>
              <w:rPr>
                <w:rFonts w:hint="eastAsia"/>
                <w:bCs/>
                <w:color w:val="000000" w:themeColor="text1"/>
                <w:sz w:val="24"/>
                <w:szCs w:val="24"/>
                <w14:textFill>
                  <w14:solidFill>
                    <w14:schemeClr w14:val="tx1"/>
                  </w14:solidFill>
                </w14:textFill>
              </w:rPr>
            </w:pPr>
          </w:p>
          <w:p>
            <w:pPr>
              <w:numPr>
                <w:ilvl w:val="0"/>
                <w:numId w:val="0"/>
              </w:numPr>
              <w:spacing w:line="360" w:lineRule="auto"/>
              <w:rPr>
                <w:rFonts w:hint="eastAsia" w:ascii="宋体" w:hAnsi="宋体"/>
                <w:color w:val="000000" w:themeColor="text1"/>
                <w:sz w:val="24"/>
                <w:szCs w:val="24"/>
                <w14:textFill>
                  <w14:solidFill>
                    <w14:schemeClr w14:val="tx1"/>
                  </w14:solidFill>
                </w14:textFill>
              </w:rPr>
            </w:pPr>
          </w:p>
          <w:p>
            <w:pPr>
              <w:spacing w:line="360" w:lineRule="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8" w:hRule="atLeast"/>
        </w:trPr>
        <w:tc>
          <w:tcPr>
            <w:tcW w:w="8522" w:type="dxa"/>
          </w:tcPr>
          <w:p>
            <w:pPr>
              <w:spacing w:line="360" w:lineRule="auto"/>
              <w:rPr>
                <w:rFonts w:ascii="宋体" w:hAnsi="宋体"/>
                <w:sz w:val="28"/>
                <w:szCs w:val="28"/>
              </w:rPr>
            </w:pPr>
            <w:r>
              <w:rPr>
                <w:rFonts w:hint="eastAsia" w:ascii="宋体" w:hAnsi="宋体"/>
                <w:sz w:val="28"/>
                <w:szCs w:val="28"/>
              </w:rPr>
              <w:t>7.项目实施内容及预算</w:t>
            </w:r>
          </w:p>
          <w:p>
            <w:pPr>
              <w:spacing w:line="360" w:lineRule="auto"/>
              <w:ind w:firstLine="840" w:firstLineChars="300"/>
              <w:jc w:val="left"/>
              <w:rPr>
                <w:rFonts w:hint="eastAsia"/>
                <w:bCs/>
                <w:sz w:val="24"/>
                <w:szCs w:val="24"/>
                <w:lang w:eastAsia="zh-CN"/>
              </w:rPr>
            </w:pPr>
            <w:r>
              <w:rPr>
                <w:rFonts w:hint="eastAsia" w:ascii="宋体" w:hAnsi="宋体"/>
                <w:sz w:val="28"/>
                <w:szCs w:val="28"/>
              </w:rPr>
              <w:t>实施内容</w:t>
            </w:r>
            <w:r>
              <w:rPr>
                <w:rFonts w:hint="eastAsia" w:ascii="宋体" w:hAnsi="宋体"/>
                <w:sz w:val="28"/>
                <w:szCs w:val="28"/>
                <w:lang w:val="en-US" w:eastAsia="zh-CN"/>
              </w:rPr>
              <w:t xml:space="preserve">                              </w:t>
            </w:r>
            <w:r>
              <w:rPr>
                <w:rFonts w:hint="eastAsia" w:ascii="宋体" w:hAnsi="宋体"/>
                <w:sz w:val="28"/>
                <w:szCs w:val="28"/>
              </w:rPr>
              <w:t>预算</w:t>
            </w:r>
          </w:p>
          <w:p>
            <w:pPr>
              <w:pStyle w:val="24"/>
              <w:numPr>
                <w:ilvl w:val="0"/>
                <w:numId w:val="0"/>
              </w:numPr>
              <w:spacing w:line="360" w:lineRule="auto"/>
              <w:ind w:firstLine="630" w:firstLineChars="300"/>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电工</w:t>
            </w:r>
            <w:r>
              <w:rPr>
                <w:rFonts w:hint="eastAsia" w:ascii="宋体" w:hAnsi="宋体" w:eastAsia="宋体" w:cs="宋体"/>
                <w:kern w:val="0"/>
                <w:sz w:val="21"/>
                <w:szCs w:val="21"/>
                <w:lang w:eastAsia="zh-CN"/>
              </w:rPr>
              <w:t>技术</w:t>
            </w:r>
            <w:r>
              <w:rPr>
                <w:rFonts w:hint="eastAsia" w:ascii="宋体" w:hAnsi="宋体" w:eastAsia="宋体" w:cs="宋体"/>
                <w:kern w:val="0"/>
                <w:sz w:val="21"/>
                <w:szCs w:val="21"/>
              </w:rPr>
              <w:t>实训台</w:t>
            </w:r>
            <w:r>
              <w:rPr>
                <w:rFonts w:hint="eastAsia" w:ascii="宋体" w:hAnsi="宋体" w:eastAsia="宋体" w:cs="宋体"/>
                <w:kern w:val="0"/>
                <w:sz w:val="21"/>
                <w:szCs w:val="21"/>
                <w:lang w:val="en-US" w:eastAsia="zh-CN"/>
              </w:rPr>
              <w:t>16台</w:t>
            </w:r>
            <w:r>
              <w:rPr>
                <w:rFonts w:hint="eastAsia" w:ascii="宋体" w:hAnsi="宋体" w:eastAsia="宋体" w:cs="宋体"/>
                <w:kern w:val="0"/>
                <w:sz w:val="21"/>
                <w:szCs w:val="21"/>
              </w:rPr>
              <w:t>　</w:t>
            </w:r>
            <w:r>
              <w:rPr>
                <w:rFonts w:hint="eastAsia" w:ascii="宋体" w:hAnsi="宋体" w:eastAsia="宋体" w:cs="宋体"/>
                <w:kern w:val="0"/>
                <w:sz w:val="21"/>
                <w:szCs w:val="21"/>
                <w:lang w:val="en-US" w:eastAsia="zh-CN"/>
              </w:rPr>
              <w:t xml:space="preserve">                            72万</w:t>
            </w:r>
          </w:p>
          <w:p>
            <w:pPr>
              <w:pStyle w:val="24"/>
              <w:numPr>
                <w:ilvl w:val="0"/>
                <w:numId w:val="0"/>
              </w:numPr>
              <w:spacing w:line="360" w:lineRule="auto"/>
              <w:ind w:firstLine="630" w:firstLineChars="300"/>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综合</w:t>
            </w:r>
            <w:r>
              <w:rPr>
                <w:rFonts w:hint="eastAsia" w:ascii="宋体" w:hAnsi="宋体" w:eastAsia="宋体" w:cs="宋体"/>
                <w:kern w:val="0"/>
                <w:sz w:val="21"/>
                <w:szCs w:val="21"/>
                <w:lang w:eastAsia="zh-CN"/>
              </w:rPr>
              <w:t>实训</w:t>
            </w:r>
            <w:r>
              <w:rPr>
                <w:rFonts w:hint="eastAsia" w:ascii="宋体" w:hAnsi="宋体" w:eastAsia="宋体" w:cs="宋体"/>
                <w:kern w:val="0"/>
                <w:sz w:val="21"/>
                <w:szCs w:val="21"/>
              </w:rPr>
              <w:t>台</w:t>
            </w:r>
            <w:r>
              <w:rPr>
                <w:rFonts w:hint="eastAsia" w:ascii="宋体" w:hAnsi="宋体" w:eastAsia="宋体" w:cs="宋体"/>
                <w:kern w:val="0"/>
                <w:sz w:val="21"/>
                <w:szCs w:val="21"/>
                <w:lang w:val="en-US" w:eastAsia="zh-CN"/>
              </w:rPr>
              <w:t>10台                                  20万</w:t>
            </w:r>
          </w:p>
          <w:p>
            <w:pPr>
              <w:pStyle w:val="24"/>
              <w:numPr>
                <w:ilvl w:val="0"/>
                <w:numId w:val="0"/>
              </w:numPr>
              <w:spacing w:line="360" w:lineRule="auto"/>
              <w:ind w:firstLine="630" w:firstLineChars="30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示波器等仪器</w:t>
            </w:r>
            <w:r>
              <w:rPr>
                <w:rFonts w:hint="eastAsia" w:ascii="宋体" w:hAnsi="宋体" w:eastAsia="宋体" w:cs="宋体"/>
                <w:kern w:val="0"/>
                <w:sz w:val="21"/>
                <w:szCs w:val="21"/>
                <w:lang w:val="en-US" w:eastAsia="zh-CN"/>
              </w:rPr>
              <w:t>10台                                3万</w:t>
            </w:r>
          </w:p>
          <w:p>
            <w:pPr>
              <w:pStyle w:val="24"/>
              <w:numPr>
                <w:ilvl w:val="0"/>
                <w:numId w:val="0"/>
              </w:numPr>
              <w:spacing w:line="360" w:lineRule="auto"/>
              <w:ind w:firstLine="630" w:firstLineChars="300"/>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lang w:eastAsia="zh-CN"/>
              </w:rPr>
              <w:t>鉴定</w:t>
            </w:r>
            <w:r>
              <w:rPr>
                <w:rFonts w:hint="eastAsia" w:ascii="宋体" w:hAnsi="宋体" w:eastAsia="宋体" w:cs="宋体"/>
                <w:kern w:val="0"/>
                <w:sz w:val="21"/>
                <w:szCs w:val="21"/>
              </w:rPr>
              <w:t>场地配套（改造）</w:t>
            </w:r>
            <w:r>
              <w:rPr>
                <w:rFonts w:hint="eastAsia" w:ascii="宋体" w:hAnsi="宋体" w:eastAsia="宋体" w:cs="宋体"/>
                <w:kern w:val="0"/>
                <w:sz w:val="21"/>
                <w:szCs w:val="21"/>
                <w:lang w:val="en-US" w:eastAsia="zh-CN"/>
              </w:rPr>
              <w:t>5间                          5万</w:t>
            </w:r>
          </w:p>
          <w:p>
            <w:pPr>
              <w:pStyle w:val="24"/>
              <w:numPr>
                <w:ilvl w:val="0"/>
                <w:numId w:val="0"/>
              </w:numPr>
              <w:spacing w:line="360" w:lineRule="auto"/>
              <w:ind w:firstLine="630" w:firstLineChars="300"/>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开发指导费用（专家</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 xml:space="preserve">                            2.5万</w:t>
            </w:r>
          </w:p>
          <w:p>
            <w:pPr>
              <w:pStyle w:val="24"/>
              <w:numPr>
                <w:ilvl w:val="0"/>
                <w:numId w:val="0"/>
              </w:numPr>
              <w:spacing w:line="360" w:lineRule="auto"/>
              <w:ind w:firstLine="630" w:firstLineChars="30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w:t>
            </w:r>
            <w:r>
              <w:rPr>
                <w:rFonts w:hint="eastAsia" w:ascii="宋体" w:hAnsi="宋体" w:eastAsia="宋体" w:cs="宋体"/>
                <w:kern w:val="0"/>
                <w:sz w:val="21"/>
                <w:szCs w:val="21"/>
                <w:lang w:eastAsia="zh-CN"/>
              </w:rPr>
              <w:t>教材、</w:t>
            </w:r>
            <w:r>
              <w:rPr>
                <w:rFonts w:hint="eastAsia" w:ascii="宋体" w:hAnsi="宋体" w:eastAsia="宋体" w:cs="宋体"/>
                <w:kern w:val="0"/>
                <w:sz w:val="21"/>
                <w:szCs w:val="21"/>
              </w:rPr>
              <w:t>课程开发工作量补贴　</w:t>
            </w:r>
            <w:r>
              <w:rPr>
                <w:rFonts w:hint="eastAsia" w:ascii="宋体" w:hAnsi="宋体" w:eastAsia="宋体" w:cs="宋体"/>
                <w:kern w:val="0"/>
                <w:sz w:val="21"/>
                <w:szCs w:val="21"/>
                <w:lang w:val="en-US" w:eastAsia="zh-CN"/>
              </w:rPr>
              <w:t xml:space="preserve">                       4万</w:t>
            </w:r>
          </w:p>
          <w:p>
            <w:pPr>
              <w:pStyle w:val="24"/>
              <w:numPr>
                <w:ilvl w:val="0"/>
                <w:numId w:val="0"/>
              </w:numPr>
              <w:spacing w:line="360" w:lineRule="auto"/>
              <w:ind w:firstLine="630" w:firstLineChars="300"/>
              <w:jc w:val="left"/>
              <w:rPr>
                <w:rFonts w:hint="eastAsia"/>
                <w:bCs/>
                <w:sz w:val="21"/>
                <w:szCs w:val="21"/>
                <w:lang w:eastAsia="zh-CN"/>
              </w:rPr>
            </w:pPr>
            <w:r>
              <w:rPr>
                <w:rFonts w:hint="eastAsia" w:ascii="宋体" w:hAnsi="宋体" w:eastAsia="宋体" w:cs="宋体"/>
                <w:kern w:val="0"/>
                <w:sz w:val="21"/>
                <w:szCs w:val="21"/>
                <w:lang w:val="en-US" w:eastAsia="zh-CN"/>
              </w:rPr>
              <w:t>7).师资培训                                         1.5万</w:t>
            </w:r>
          </w:p>
          <w:p>
            <w:pPr>
              <w:pStyle w:val="24"/>
              <w:numPr>
                <w:ilvl w:val="0"/>
                <w:numId w:val="0"/>
              </w:numPr>
              <w:spacing w:line="360" w:lineRule="auto"/>
              <w:ind w:firstLine="630" w:firstLineChars="300"/>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8).</w:t>
            </w:r>
            <w:r>
              <w:rPr>
                <w:rFonts w:hint="eastAsia" w:ascii="宋体" w:hAnsi="宋体" w:eastAsia="宋体" w:cs="宋体"/>
                <w:kern w:val="0"/>
                <w:sz w:val="21"/>
                <w:szCs w:val="21"/>
                <w:lang w:eastAsia="zh-CN"/>
              </w:rPr>
              <w:t>技能鉴定</w:t>
            </w:r>
            <w:r>
              <w:rPr>
                <w:rFonts w:hint="eastAsia" w:ascii="宋体" w:hAnsi="宋体" w:eastAsia="宋体" w:cs="宋体"/>
                <w:kern w:val="0"/>
                <w:sz w:val="21"/>
                <w:szCs w:val="21"/>
              </w:rPr>
              <w:t>费用</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40名</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 xml:space="preserve">                             1万</w:t>
            </w:r>
          </w:p>
          <w:p>
            <w:pPr>
              <w:pStyle w:val="24"/>
              <w:numPr>
                <w:ilvl w:val="0"/>
                <w:numId w:val="0"/>
              </w:numPr>
              <w:spacing w:line="360" w:lineRule="auto"/>
              <w:ind w:firstLine="630" w:firstLineChars="300"/>
              <w:jc w:val="left"/>
              <w:rPr>
                <w:rFonts w:hint="eastAsia" w:ascii="宋体" w:hAnsi="宋体" w:eastAsia="宋体" w:cs="宋体"/>
                <w:kern w:val="0"/>
                <w:sz w:val="21"/>
                <w:szCs w:val="21"/>
                <w:lang w:val="en-US" w:eastAsia="zh-CN"/>
              </w:rPr>
            </w:pPr>
            <w:r>
              <w:rPr>
                <w:rFonts w:hint="eastAsia" w:ascii="宋体" w:hAnsi="宋体" w:eastAsia="宋体" w:cs="宋体"/>
                <w:bCs/>
                <w:sz w:val="21"/>
                <w:szCs w:val="21"/>
                <w:lang w:val="en-US" w:eastAsia="zh-CN"/>
              </w:rPr>
              <w:t>9).</w:t>
            </w:r>
            <w:r>
              <w:rPr>
                <w:rFonts w:hint="eastAsia" w:ascii="宋体" w:hAnsi="宋体" w:eastAsia="宋体" w:cs="宋体"/>
                <w:bCs/>
                <w:sz w:val="21"/>
                <w:szCs w:val="21"/>
                <w:lang w:eastAsia="zh-CN"/>
              </w:rPr>
              <w:t>其他</w:t>
            </w:r>
            <w:r>
              <w:rPr>
                <w:rFonts w:hint="eastAsia" w:ascii="宋体" w:hAnsi="宋体" w:eastAsia="宋体" w:cs="宋体"/>
                <w:bCs/>
                <w:sz w:val="21"/>
                <w:szCs w:val="21"/>
                <w:lang w:val="en-US" w:eastAsia="zh-CN"/>
              </w:rPr>
              <w:t xml:space="preserve">  </w:t>
            </w:r>
            <w:r>
              <w:rPr>
                <w:rFonts w:hint="eastAsia"/>
                <w:bCs/>
                <w:sz w:val="21"/>
                <w:szCs w:val="21"/>
                <w:lang w:val="en-US" w:eastAsia="zh-CN"/>
              </w:rPr>
              <w:t xml:space="preserve">                                           </w:t>
            </w:r>
            <w:r>
              <w:rPr>
                <w:rFonts w:hint="eastAsia" w:ascii="宋体" w:hAnsi="宋体" w:eastAsia="宋体" w:cs="宋体"/>
                <w:kern w:val="0"/>
                <w:sz w:val="21"/>
                <w:szCs w:val="21"/>
                <w:lang w:val="en-US" w:eastAsia="zh-CN"/>
              </w:rPr>
              <w:t>1万</w:t>
            </w:r>
          </w:p>
          <w:p>
            <w:pPr>
              <w:pStyle w:val="24"/>
              <w:numPr>
                <w:ilvl w:val="0"/>
                <w:numId w:val="0"/>
              </w:numPr>
              <w:spacing w:line="360" w:lineRule="auto"/>
              <w:ind w:firstLine="840" w:firstLineChars="400"/>
              <w:jc w:val="left"/>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合计：110万</w:t>
            </w:r>
          </w:p>
          <w:p>
            <w:pPr>
              <w:numPr>
                <w:ilvl w:val="0"/>
                <w:numId w:val="0"/>
              </w:numPr>
              <w:spacing w:line="360" w:lineRule="auto"/>
              <w:ind w:firstLine="720" w:firstLineChars="300"/>
              <w:jc w:val="left"/>
              <w:rPr>
                <w:rFonts w:hint="eastAsia"/>
                <w:bCs/>
                <w:sz w:val="24"/>
                <w:szCs w:val="24"/>
                <w:lang w:eastAsia="zh-CN"/>
              </w:rPr>
            </w:pPr>
          </w:p>
          <w:p>
            <w:pPr>
              <w:spacing w:line="360" w:lineRule="auto"/>
              <w:rPr>
                <w:rFonts w:ascii="宋体" w:hAnsi="宋体"/>
                <w:b/>
                <w:bCs/>
                <w:color w:val="80808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8" w:hRule="atLeast"/>
        </w:trPr>
        <w:tc>
          <w:tcPr>
            <w:tcW w:w="8522" w:type="dxa"/>
          </w:tcPr>
          <w:p>
            <w:pPr>
              <w:numPr>
                <w:ilvl w:val="0"/>
                <w:numId w:val="2"/>
              </w:numPr>
              <w:spacing w:line="360" w:lineRule="auto"/>
              <w:rPr>
                <w:rFonts w:ascii="黑体" w:hAnsi="黑体" w:eastAsia="黑体"/>
                <w:sz w:val="24"/>
                <w:szCs w:val="24"/>
              </w:rPr>
            </w:pPr>
            <w:r>
              <w:rPr>
                <w:rFonts w:hint="eastAsia" w:ascii="宋体" w:hAnsi="宋体"/>
                <w:sz w:val="24"/>
                <w:szCs w:val="24"/>
              </w:rPr>
              <w:t>项目运行管理</w:t>
            </w:r>
          </w:p>
          <w:p>
            <w:pPr>
              <w:spacing w:line="360" w:lineRule="auto"/>
              <w:ind w:firstLine="480" w:firstLineChars="200"/>
              <w:jc w:val="both"/>
              <w:rPr>
                <w:sz w:val="24"/>
                <w:szCs w:val="24"/>
              </w:rPr>
            </w:pPr>
            <w:r>
              <w:rPr>
                <w:rFonts w:hint="eastAsia"/>
                <w:bCs/>
                <w:sz w:val="24"/>
                <w:szCs w:val="24"/>
                <w:lang w:val="en-US" w:eastAsia="zh-CN"/>
              </w:rPr>
              <w:t>1）</w:t>
            </w:r>
            <w:r>
              <w:rPr>
                <w:rFonts w:hint="eastAsia"/>
                <w:bCs/>
                <w:sz w:val="24"/>
                <w:szCs w:val="24"/>
                <w:lang w:eastAsia="zh-CN"/>
              </w:rPr>
              <w:t>、</w:t>
            </w:r>
            <w:r>
              <w:rPr>
                <w:rFonts w:hint="eastAsia"/>
                <w:bCs/>
                <w:sz w:val="24"/>
                <w:szCs w:val="24"/>
              </w:rPr>
              <w:t>成立“双证融通”</w:t>
            </w:r>
            <w:r>
              <w:rPr>
                <w:rFonts w:hint="eastAsia"/>
                <w:bCs/>
                <w:sz w:val="24"/>
                <w:szCs w:val="24"/>
                <w:lang w:eastAsia="zh-CN"/>
              </w:rPr>
              <w:t>领导</w:t>
            </w:r>
            <w:r>
              <w:rPr>
                <w:rFonts w:hint="eastAsia"/>
                <w:bCs/>
                <w:sz w:val="24"/>
                <w:szCs w:val="24"/>
              </w:rPr>
              <w:t>小组</w:t>
            </w:r>
          </w:p>
          <w:p>
            <w:pPr>
              <w:numPr>
                <w:ilvl w:val="0"/>
                <w:numId w:val="0"/>
              </w:numPr>
              <w:spacing w:line="360" w:lineRule="auto"/>
              <w:ind w:firstLine="720" w:firstLineChars="300"/>
              <w:rPr>
                <w:color w:val="000000"/>
                <w:sz w:val="24"/>
                <w:szCs w:val="24"/>
              </w:rPr>
            </w:pPr>
            <w:r>
              <w:rPr>
                <w:rFonts w:hint="eastAsia"/>
                <w:bCs/>
                <w:sz w:val="24"/>
                <w:szCs w:val="24"/>
                <w:lang w:eastAsia="zh-CN"/>
              </w:rPr>
              <w:t>①</w:t>
            </w:r>
            <w:r>
              <w:rPr>
                <w:rFonts w:hint="eastAsia"/>
                <w:bCs/>
                <w:sz w:val="24"/>
                <w:szCs w:val="24"/>
                <w:lang w:val="en-US" w:eastAsia="zh-CN"/>
              </w:rPr>
              <w:t xml:space="preserve"> </w:t>
            </w:r>
            <w:r>
              <w:rPr>
                <w:rFonts w:hint="eastAsia"/>
                <w:bCs/>
                <w:sz w:val="24"/>
                <w:szCs w:val="24"/>
              </w:rPr>
              <w:t>负责本</w:t>
            </w:r>
            <w:r>
              <w:rPr>
                <w:rFonts w:hint="eastAsia"/>
                <w:bCs/>
                <w:sz w:val="24"/>
                <w:szCs w:val="24"/>
                <w:lang w:eastAsia="zh-CN"/>
              </w:rPr>
              <w:t>项目</w:t>
            </w:r>
            <w:r>
              <w:rPr>
                <w:rFonts w:hint="eastAsia"/>
                <w:color w:val="000000"/>
                <w:sz w:val="24"/>
                <w:szCs w:val="24"/>
              </w:rPr>
              <w:t>“双证融通”改革试点</w:t>
            </w:r>
            <w:r>
              <w:rPr>
                <w:rFonts w:hint="eastAsia"/>
                <w:bCs/>
                <w:sz w:val="24"/>
                <w:szCs w:val="24"/>
              </w:rPr>
              <w:t>总体布局、统筹协调、经费保障等工作</w:t>
            </w:r>
            <w:r>
              <w:rPr>
                <w:rFonts w:hint="eastAsia"/>
                <w:bCs/>
                <w:sz w:val="24"/>
                <w:szCs w:val="24"/>
                <w:lang w:eastAsia="zh-CN"/>
              </w:rPr>
              <w:t>。</w:t>
            </w:r>
            <w:r>
              <w:rPr>
                <w:color w:val="000000"/>
                <w:sz w:val="24"/>
                <w:szCs w:val="24"/>
              </w:rPr>
              <w:t xml:space="preserve"> </w:t>
            </w:r>
          </w:p>
          <w:p>
            <w:pPr>
              <w:numPr>
                <w:ilvl w:val="0"/>
                <w:numId w:val="0"/>
              </w:numPr>
              <w:spacing w:line="360" w:lineRule="auto"/>
              <w:ind w:firstLine="720" w:firstLineChars="300"/>
              <w:rPr>
                <w:color w:val="000000"/>
                <w:sz w:val="24"/>
                <w:szCs w:val="24"/>
              </w:rPr>
            </w:pPr>
            <w:r>
              <w:rPr>
                <w:rFonts w:hint="eastAsia"/>
                <w:color w:val="000000"/>
                <w:sz w:val="24"/>
                <w:szCs w:val="24"/>
                <w:lang w:eastAsia="zh-CN"/>
              </w:rPr>
              <w:t>②</w:t>
            </w:r>
            <w:r>
              <w:rPr>
                <w:rFonts w:hint="eastAsia"/>
                <w:color w:val="000000"/>
                <w:sz w:val="24"/>
                <w:szCs w:val="24"/>
                <w:lang w:val="en-US" w:eastAsia="zh-CN"/>
              </w:rPr>
              <w:t xml:space="preserve"> </w:t>
            </w:r>
            <w:r>
              <w:rPr>
                <w:rFonts w:hint="eastAsia"/>
                <w:color w:val="000000"/>
                <w:sz w:val="24"/>
                <w:szCs w:val="24"/>
              </w:rPr>
              <w:t>制定“双证融通”改革试点相关的教学管理、学生管理等制度文件。</w:t>
            </w:r>
          </w:p>
          <w:p>
            <w:pPr>
              <w:numPr>
                <w:ilvl w:val="0"/>
                <w:numId w:val="0"/>
              </w:numPr>
              <w:spacing w:line="360" w:lineRule="auto"/>
              <w:ind w:firstLine="720" w:firstLineChars="300"/>
              <w:rPr>
                <w:rFonts w:hint="eastAsia"/>
                <w:bCs/>
                <w:sz w:val="24"/>
                <w:szCs w:val="24"/>
              </w:rPr>
            </w:pPr>
            <w:r>
              <w:rPr>
                <w:rFonts w:hint="eastAsia"/>
                <w:color w:val="000000"/>
                <w:sz w:val="24"/>
                <w:szCs w:val="24"/>
                <w:lang w:eastAsia="zh-CN"/>
              </w:rPr>
              <w:t>③</w:t>
            </w:r>
            <w:r>
              <w:rPr>
                <w:rFonts w:hint="eastAsia"/>
                <w:color w:val="000000"/>
                <w:sz w:val="24"/>
                <w:szCs w:val="24"/>
                <w:lang w:val="en-US" w:eastAsia="zh-CN"/>
              </w:rPr>
              <w:t xml:space="preserve"> </w:t>
            </w:r>
            <w:r>
              <w:rPr>
                <w:rFonts w:hint="eastAsia"/>
                <w:color w:val="000000"/>
                <w:sz w:val="24"/>
                <w:szCs w:val="24"/>
              </w:rPr>
              <w:t>协调解决“双证融通”改革试点工作重要事项</w:t>
            </w:r>
            <w:r>
              <w:rPr>
                <w:rFonts w:hint="eastAsia"/>
                <w:color w:val="000000"/>
                <w:sz w:val="24"/>
                <w:szCs w:val="24"/>
                <w:lang w:eastAsia="zh-CN"/>
              </w:rPr>
              <w:t>及项目绩效考核。</w:t>
            </w:r>
          </w:p>
          <w:p>
            <w:pPr>
              <w:spacing w:line="360" w:lineRule="auto"/>
              <w:ind w:firstLine="480" w:firstLineChars="200"/>
              <w:jc w:val="both"/>
              <w:rPr>
                <w:rFonts w:hint="eastAsia"/>
                <w:bCs/>
                <w:sz w:val="24"/>
                <w:szCs w:val="24"/>
              </w:rPr>
            </w:pPr>
            <w:r>
              <w:rPr>
                <w:rFonts w:hint="eastAsia"/>
                <w:bCs/>
                <w:sz w:val="24"/>
                <w:szCs w:val="24"/>
                <w:lang w:val="en-US" w:eastAsia="zh-CN"/>
              </w:rPr>
              <w:t>2）</w:t>
            </w:r>
            <w:r>
              <w:rPr>
                <w:rFonts w:hint="eastAsia"/>
                <w:bCs/>
                <w:sz w:val="24"/>
                <w:szCs w:val="24"/>
                <w:lang w:eastAsia="zh-CN"/>
              </w:rPr>
              <w:t>、</w:t>
            </w:r>
            <w:r>
              <w:rPr>
                <w:rFonts w:hint="eastAsia"/>
                <w:bCs/>
                <w:sz w:val="24"/>
                <w:szCs w:val="24"/>
              </w:rPr>
              <w:t>成立“双证融通”工作小组</w:t>
            </w:r>
          </w:p>
          <w:p>
            <w:pPr>
              <w:spacing w:line="360" w:lineRule="auto"/>
              <w:ind w:firstLine="720" w:firstLineChars="300"/>
              <w:rPr>
                <w:color w:val="000000"/>
                <w:sz w:val="24"/>
                <w:szCs w:val="24"/>
              </w:rPr>
            </w:pPr>
            <w:r>
              <w:rPr>
                <w:rFonts w:hint="eastAsia"/>
                <w:color w:val="000000"/>
                <w:sz w:val="24"/>
                <w:szCs w:val="24"/>
                <w:lang w:eastAsia="zh-CN"/>
              </w:rPr>
              <w:t>①</w:t>
            </w:r>
            <w:r>
              <w:rPr>
                <w:rFonts w:hint="eastAsia"/>
                <w:color w:val="000000"/>
                <w:sz w:val="24"/>
                <w:szCs w:val="24"/>
                <w:lang w:val="en-US" w:eastAsia="zh-CN"/>
              </w:rPr>
              <w:t xml:space="preserve"> </w:t>
            </w:r>
            <w:r>
              <w:rPr>
                <w:rFonts w:hint="eastAsia"/>
                <w:color w:val="000000"/>
                <w:sz w:val="24"/>
                <w:szCs w:val="24"/>
              </w:rPr>
              <w:t>编制双证融通试点专业改革工作方案和教学方案。</w:t>
            </w:r>
          </w:p>
          <w:p>
            <w:pPr>
              <w:spacing w:line="360" w:lineRule="auto"/>
              <w:ind w:firstLine="720" w:firstLineChars="300"/>
              <w:rPr>
                <w:color w:val="000000"/>
                <w:sz w:val="24"/>
                <w:szCs w:val="24"/>
              </w:rPr>
            </w:pPr>
            <w:r>
              <w:rPr>
                <w:rFonts w:hint="eastAsia"/>
                <w:color w:val="000000"/>
                <w:sz w:val="24"/>
                <w:szCs w:val="24"/>
                <w:lang w:val="en-US" w:eastAsia="zh-CN"/>
              </w:rPr>
              <w:t xml:space="preserve">② </w:t>
            </w:r>
            <w:r>
              <w:rPr>
                <w:rFonts w:hint="eastAsia"/>
                <w:color w:val="000000"/>
                <w:sz w:val="24"/>
                <w:szCs w:val="24"/>
              </w:rPr>
              <w:t>开发双证融通课程资源，购置或改造考核设备。</w:t>
            </w:r>
          </w:p>
          <w:p>
            <w:pPr>
              <w:spacing w:line="360" w:lineRule="auto"/>
              <w:ind w:firstLine="720" w:firstLineChars="300"/>
              <w:rPr>
                <w:rFonts w:hint="eastAsia"/>
                <w:color w:val="000000"/>
                <w:sz w:val="24"/>
                <w:szCs w:val="24"/>
              </w:rPr>
            </w:pPr>
            <w:r>
              <w:rPr>
                <w:rFonts w:hint="eastAsia"/>
                <w:color w:val="000000"/>
                <w:sz w:val="24"/>
                <w:szCs w:val="24"/>
                <w:lang w:eastAsia="zh-CN"/>
              </w:rPr>
              <w:t>③</w:t>
            </w:r>
            <w:r>
              <w:rPr>
                <w:rFonts w:hint="eastAsia"/>
                <w:color w:val="000000"/>
                <w:sz w:val="24"/>
                <w:szCs w:val="24"/>
                <w:lang w:val="en-US" w:eastAsia="zh-CN"/>
              </w:rPr>
              <w:t xml:space="preserve"> </w:t>
            </w:r>
            <w:r>
              <w:rPr>
                <w:rFonts w:hint="eastAsia"/>
                <w:color w:val="000000"/>
                <w:sz w:val="24"/>
                <w:szCs w:val="24"/>
              </w:rPr>
              <w:t>实施双证融通课程教学，组织理论知识考试和综合素养评价。</w:t>
            </w:r>
          </w:p>
          <w:p>
            <w:pPr>
              <w:spacing w:line="360" w:lineRule="auto"/>
              <w:ind w:firstLine="720" w:firstLineChars="300"/>
              <w:rPr>
                <w:rFonts w:hint="eastAsia" w:ascii="宋体" w:hAnsi="宋体"/>
                <w:sz w:val="24"/>
                <w:szCs w:val="24"/>
              </w:rPr>
            </w:pPr>
            <w:r>
              <w:rPr>
                <w:rFonts w:hint="eastAsia"/>
                <w:color w:val="000000"/>
                <w:sz w:val="24"/>
                <w:szCs w:val="24"/>
                <w:lang w:eastAsia="zh-CN"/>
              </w:rPr>
              <w:t>④</w:t>
            </w:r>
            <w:r>
              <w:rPr>
                <w:rFonts w:hint="eastAsia"/>
                <w:color w:val="000000"/>
                <w:sz w:val="24"/>
                <w:szCs w:val="24"/>
                <w:lang w:val="en-US" w:eastAsia="zh-CN"/>
              </w:rPr>
              <w:t xml:space="preserve"> </w:t>
            </w:r>
            <w:r>
              <w:rPr>
                <w:rFonts w:hint="eastAsia"/>
                <w:color w:val="000000"/>
                <w:sz w:val="24"/>
                <w:szCs w:val="24"/>
              </w:rPr>
              <w:t>协助鉴定中心完成操作技能考核。</w:t>
            </w:r>
          </w:p>
          <w:p>
            <w:pPr>
              <w:spacing w:line="360" w:lineRule="auto"/>
              <w:ind w:firstLine="480" w:firstLineChars="200"/>
              <w:rPr>
                <w:rFonts w:ascii="黑体" w:hAnsi="黑体" w:eastAsia="黑体"/>
                <w:sz w:val="24"/>
                <w:szCs w:val="24"/>
              </w:rPr>
            </w:pPr>
            <w:r>
              <w:rPr>
                <w:rFonts w:hint="eastAsia"/>
                <w:sz w:val="24"/>
                <w:szCs w:val="24"/>
                <w:lang w:val="en-US" w:eastAsia="zh-CN"/>
              </w:rPr>
              <w:t>3）</w:t>
            </w:r>
            <w:r>
              <w:rPr>
                <w:rFonts w:hint="eastAsia"/>
                <w:sz w:val="24"/>
                <w:szCs w:val="24"/>
                <w:lang w:eastAsia="zh-CN"/>
              </w:rPr>
              <w:t>、</w:t>
            </w:r>
            <w:r>
              <w:rPr>
                <w:rFonts w:hint="eastAsia"/>
                <w:sz w:val="24"/>
                <w:szCs w:val="24"/>
              </w:rPr>
              <w:t>确定“双证融通”工作小组定期会晤制度，制订并完善“双证融通”改革试点班级学生招生、教学管理、综合素养培养、教学质量监控等一系列管理制度及相关的教学评价、激励措施。</w:t>
            </w:r>
          </w:p>
          <w:p>
            <w:pPr>
              <w:spacing w:line="360" w:lineRule="auto"/>
              <w:ind w:firstLine="480" w:firstLineChars="200"/>
              <w:rPr>
                <w:rFonts w:hint="eastAsia" w:ascii="宋体" w:hAnsi="宋体" w:eastAsia="宋体"/>
                <w:sz w:val="24"/>
                <w:szCs w:val="24"/>
              </w:rPr>
            </w:pPr>
            <w:r>
              <w:rPr>
                <w:rFonts w:hint="eastAsia"/>
                <w:sz w:val="24"/>
                <w:szCs w:val="24"/>
                <w:lang w:val="en-US" w:eastAsia="zh-CN"/>
              </w:rPr>
              <w:t>4）</w:t>
            </w:r>
            <w:r>
              <w:rPr>
                <w:rFonts w:hint="eastAsia"/>
                <w:sz w:val="24"/>
                <w:szCs w:val="24"/>
                <w:lang w:eastAsia="zh-CN"/>
              </w:rPr>
              <w:t>、</w:t>
            </w:r>
            <w:r>
              <w:rPr>
                <w:rFonts w:hint="eastAsia"/>
                <w:sz w:val="24"/>
                <w:szCs w:val="24"/>
              </w:rPr>
              <w:t>对教委专项经费</w:t>
            </w:r>
            <w:r>
              <w:rPr>
                <w:rFonts w:hint="eastAsia"/>
                <w:sz w:val="24"/>
                <w:szCs w:val="24"/>
                <w:lang w:eastAsia="zh-CN"/>
              </w:rPr>
              <w:t>、</w:t>
            </w:r>
            <w:r>
              <w:rPr>
                <w:rFonts w:hint="eastAsia"/>
                <w:sz w:val="24"/>
                <w:szCs w:val="24"/>
              </w:rPr>
              <w:t>学院</w:t>
            </w:r>
            <w:r>
              <w:rPr>
                <w:rFonts w:hint="eastAsia"/>
                <w:sz w:val="24"/>
                <w:szCs w:val="24"/>
                <w:lang w:eastAsia="zh-CN"/>
              </w:rPr>
              <w:t>配套资金</w:t>
            </w:r>
            <w:r>
              <w:rPr>
                <w:rFonts w:hint="eastAsia"/>
                <w:sz w:val="24"/>
                <w:szCs w:val="24"/>
              </w:rPr>
              <w:t>由科研处（项目办）统一管理，按照预算安排和时间进度，严格按有关经济法规和财务规定，单列账户，全程监控，专款专用。学院多渠道筹措资金，投入课程资源建设、师资培训、实训设备购置和改造等项目，为“双证融通”改革试点提供保障。</w:t>
            </w:r>
          </w:p>
          <w:p>
            <w:pPr>
              <w:spacing w:line="360" w:lineRule="auto"/>
              <w:rPr>
                <w:rFonts w:ascii="宋体" w:hAnsi="宋体"/>
                <w:b/>
                <w:bCs/>
                <w:color w:val="80808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1" w:hRule="atLeast"/>
        </w:trPr>
        <w:tc>
          <w:tcPr>
            <w:tcW w:w="8522" w:type="dxa"/>
          </w:tcPr>
          <w:p>
            <w:pPr>
              <w:spacing w:line="360" w:lineRule="auto"/>
              <w:rPr>
                <w:rFonts w:ascii="宋体" w:hAnsi="宋体"/>
                <w:b/>
                <w:bCs/>
                <w:color w:val="808080"/>
                <w:sz w:val="28"/>
                <w:szCs w:val="28"/>
              </w:rPr>
            </w:pPr>
            <w:r>
              <w:rPr>
                <w:rFonts w:hint="eastAsia" w:ascii="宋体" w:hAnsi="宋体"/>
                <w:sz w:val="28"/>
                <w:szCs w:val="28"/>
              </w:rPr>
              <w:t>9.附件</w:t>
            </w:r>
          </w:p>
        </w:tc>
      </w:tr>
    </w:tbl>
    <w:p>
      <w:pPr>
        <w:spacing w:line="360" w:lineRule="auto"/>
        <w:jc w:val="center"/>
        <w:outlineLvl w:val="0"/>
        <w:rPr>
          <w:b/>
          <w:sz w:val="32"/>
          <w:szCs w:val="32"/>
        </w:rPr>
      </w:pPr>
      <w:r>
        <w:rPr>
          <w:rFonts w:hint="eastAsia"/>
          <w:b/>
          <w:sz w:val="32"/>
          <w:szCs w:val="32"/>
        </w:rPr>
        <w:t>三、结论</w:t>
      </w:r>
    </w:p>
    <w:tbl>
      <w:tblPr>
        <w:tblStyle w:val="1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3307"/>
        <w:gridCol w:w="3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3" w:hRule="atLeast"/>
        </w:trPr>
        <w:tc>
          <w:tcPr>
            <w:tcW w:w="1908" w:type="dxa"/>
          </w:tcPr>
          <w:p>
            <w:pPr>
              <w:spacing w:line="360" w:lineRule="auto"/>
              <w:rPr>
                <w:rFonts w:ascii="宋体" w:hAnsi="宋体"/>
                <w:sz w:val="28"/>
                <w:szCs w:val="28"/>
              </w:rPr>
            </w:pPr>
            <w:r>
              <w:rPr>
                <w:rFonts w:hint="eastAsia" w:ascii="宋体" w:hAnsi="宋体"/>
                <w:sz w:val="28"/>
                <w:szCs w:val="28"/>
              </w:rPr>
              <w:t>1.自我分析</w:t>
            </w:r>
          </w:p>
          <w:p>
            <w:pPr>
              <w:spacing w:line="360" w:lineRule="auto"/>
              <w:rPr>
                <w:rFonts w:ascii="宋体" w:hAnsi="宋体"/>
                <w:sz w:val="28"/>
                <w:szCs w:val="28"/>
              </w:rPr>
            </w:pPr>
          </w:p>
        </w:tc>
        <w:tc>
          <w:tcPr>
            <w:tcW w:w="6614" w:type="dxa"/>
            <w:gridSpan w:val="2"/>
          </w:tcPr>
          <w:p>
            <w:pPr>
              <w:spacing w:line="360" w:lineRule="auto"/>
              <w:ind w:firstLine="480" w:firstLineChars="200"/>
              <w:rPr>
                <w:rFonts w:hint="eastAsia"/>
                <w:sz w:val="24"/>
                <w:szCs w:val="24"/>
                <w:lang w:val="en-US" w:eastAsia="zh-CN"/>
              </w:rPr>
            </w:pPr>
          </w:p>
          <w:p>
            <w:pPr>
              <w:spacing w:line="360" w:lineRule="auto"/>
              <w:ind w:firstLine="480" w:firstLineChars="200"/>
              <w:rPr>
                <w:rFonts w:hint="eastAsia"/>
                <w:sz w:val="24"/>
                <w:szCs w:val="24"/>
                <w:lang w:val="en-US" w:eastAsia="zh-CN"/>
              </w:rPr>
            </w:pPr>
            <w:bookmarkStart w:id="1" w:name="_GoBack"/>
            <w:bookmarkEnd w:id="1"/>
            <w:r>
              <w:rPr>
                <w:rFonts w:hint="eastAsia"/>
                <w:sz w:val="24"/>
                <w:szCs w:val="24"/>
                <w:lang w:val="en-US" w:eastAsia="zh-CN"/>
              </w:rPr>
              <w:t>我校将配套投入80万元用于开展双证融通试点，确保工作进度，同时设置专用账户，专款专用。针对双证融通改革制定专门制度，对双证融通试点提供制度保证。机电专业人才培养方案中双证融通课程选择合理，分期实施的方案比较可行。</w:t>
            </w:r>
          </w:p>
          <w:p>
            <w:pPr>
              <w:spacing w:line="360" w:lineRule="auto"/>
              <w:rPr>
                <w:sz w:val="32"/>
                <w:szCs w:val="32"/>
              </w:rPr>
            </w:pPr>
          </w:p>
          <w:p>
            <w:pPr>
              <w:spacing w:line="360" w:lineRule="auto"/>
              <w:rPr>
                <w:sz w:val="32"/>
                <w:szCs w:val="32"/>
              </w:rPr>
            </w:pPr>
          </w:p>
          <w:p>
            <w:pPr>
              <w:spacing w:line="360" w:lineRule="auto"/>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6" w:hRule="atLeast"/>
        </w:trPr>
        <w:tc>
          <w:tcPr>
            <w:tcW w:w="1908" w:type="dxa"/>
            <w:vMerge w:val="restart"/>
          </w:tcPr>
          <w:p>
            <w:pPr>
              <w:spacing w:line="360" w:lineRule="auto"/>
              <w:ind w:left="280" w:hanging="280" w:hangingChars="100"/>
              <w:rPr>
                <w:rFonts w:ascii="宋体" w:hAnsi="宋体"/>
                <w:sz w:val="28"/>
                <w:szCs w:val="28"/>
              </w:rPr>
            </w:pPr>
            <w:r>
              <w:rPr>
                <w:rFonts w:hint="eastAsia" w:ascii="宋体" w:hAnsi="宋体"/>
                <w:sz w:val="28"/>
                <w:szCs w:val="28"/>
              </w:rPr>
              <w:t>2.项目单位责任</w:t>
            </w:r>
          </w:p>
        </w:tc>
        <w:tc>
          <w:tcPr>
            <w:tcW w:w="6614" w:type="dxa"/>
            <w:gridSpan w:val="2"/>
          </w:tcPr>
          <w:p>
            <w:pPr>
              <w:pStyle w:val="3"/>
              <w:spacing w:line="360" w:lineRule="auto"/>
            </w:pPr>
            <w:r>
              <w:rPr>
                <w:rFonts w:hint="eastAsia"/>
              </w:rPr>
              <w:t>项目单位及其负责人对报告和所提供的相关材料的准确性、真实性负责；配合做好项目的评审工作。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9" w:hRule="atLeast"/>
        </w:trPr>
        <w:tc>
          <w:tcPr>
            <w:tcW w:w="1908" w:type="dxa"/>
            <w:vMerge w:val="continue"/>
          </w:tcPr>
          <w:p>
            <w:pPr>
              <w:spacing w:line="360" w:lineRule="auto"/>
              <w:ind w:left="280" w:hanging="280" w:hangingChars="100"/>
              <w:rPr>
                <w:rFonts w:ascii="宋体" w:hAnsi="宋体"/>
                <w:sz w:val="28"/>
                <w:szCs w:val="28"/>
              </w:rPr>
            </w:pPr>
          </w:p>
        </w:tc>
        <w:tc>
          <w:tcPr>
            <w:tcW w:w="3307" w:type="dxa"/>
          </w:tcPr>
          <w:p>
            <w:pPr>
              <w:spacing w:line="360" w:lineRule="auto"/>
              <w:rPr>
                <w:sz w:val="32"/>
                <w:szCs w:val="32"/>
              </w:rPr>
            </w:pPr>
            <w:r>
              <w:rPr>
                <w:rFonts w:hint="eastAsia"/>
                <w:sz w:val="32"/>
                <w:szCs w:val="32"/>
              </w:rPr>
              <w:t>项目单位</w:t>
            </w:r>
          </w:p>
          <w:p>
            <w:pPr>
              <w:spacing w:line="360" w:lineRule="auto"/>
              <w:rPr>
                <w:sz w:val="32"/>
                <w:szCs w:val="32"/>
              </w:rPr>
            </w:pPr>
            <w:r>
              <w:rPr>
                <w:rFonts w:hint="eastAsia"/>
                <w:sz w:val="32"/>
                <w:szCs w:val="32"/>
              </w:rPr>
              <w:t>财务部门盖章：</w:t>
            </w:r>
          </w:p>
        </w:tc>
        <w:tc>
          <w:tcPr>
            <w:tcW w:w="3307" w:type="dxa"/>
          </w:tcPr>
          <w:p>
            <w:pPr>
              <w:spacing w:line="360" w:lineRule="auto"/>
              <w:rPr>
                <w:rFonts w:ascii="宋体" w:hAnsi="宋体"/>
                <w:sz w:val="28"/>
                <w:szCs w:val="28"/>
              </w:rPr>
            </w:pPr>
            <w:r>
              <w:rPr>
                <w:rFonts w:hint="eastAsia" w:ascii="宋体" w:hAnsi="宋体"/>
                <w:sz w:val="28"/>
                <w:szCs w:val="28"/>
              </w:rPr>
              <w:t xml:space="preserve">项目单位盖章： </w:t>
            </w:r>
          </w:p>
          <w:p>
            <w:pPr>
              <w:spacing w:line="360" w:lineRule="auto"/>
              <w:rPr>
                <w:rFonts w:ascii="宋体" w:hAnsi="宋体"/>
                <w:sz w:val="28"/>
                <w:szCs w:val="28"/>
              </w:rPr>
            </w:pPr>
            <w:r>
              <w:rPr>
                <w:rFonts w:hint="eastAsia" w:ascii="宋体" w:hAnsi="宋体"/>
                <w:sz w:val="28"/>
                <w:szCs w:val="28"/>
              </w:rPr>
              <w:t xml:space="preserve">     </w:t>
            </w:r>
          </w:p>
          <w:p>
            <w:pPr>
              <w:spacing w:line="360" w:lineRule="auto"/>
              <w:rPr>
                <w:rFonts w:ascii="仿宋_GB2312" w:eastAsia="仿宋_GB2312"/>
                <w:sz w:val="28"/>
                <w:szCs w:val="28"/>
              </w:rPr>
            </w:pPr>
            <w:r>
              <w:rPr>
                <w:rFonts w:hint="eastAsia" w:ascii="宋体" w:hAnsi="宋体"/>
                <w:sz w:val="28"/>
                <w:szCs w:val="28"/>
              </w:rPr>
              <w:t>负责人签字</w:t>
            </w:r>
            <w:r>
              <w:rPr>
                <w:rFonts w:hint="eastAsia" w:ascii="仿宋_GB2312" w:eastAsia="仿宋_GB2312"/>
                <w:sz w:val="28"/>
                <w:szCs w:val="28"/>
              </w:rPr>
              <w:t>：</w:t>
            </w:r>
          </w:p>
          <w:p>
            <w:pPr>
              <w:spacing w:line="360" w:lineRule="auto"/>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9" w:hRule="atLeast"/>
        </w:trPr>
        <w:tc>
          <w:tcPr>
            <w:tcW w:w="1908" w:type="dxa"/>
          </w:tcPr>
          <w:p>
            <w:pPr>
              <w:spacing w:line="360" w:lineRule="auto"/>
              <w:ind w:left="280" w:hanging="280" w:hangingChars="100"/>
              <w:rPr>
                <w:rFonts w:ascii="宋体" w:hAnsi="宋体"/>
                <w:sz w:val="28"/>
                <w:szCs w:val="28"/>
              </w:rPr>
            </w:pPr>
            <w:r>
              <w:rPr>
                <w:rFonts w:hint="eastAsia" w:ascii="宋体" w:hAnsi="宋体"/>
                <w:sz w:val="28"/>
                <w:szCs w:val="28"/>
              </w:rPr>
              <w:t>3.市教委意见</w:t>
            </w:r>
          </w:p>
        </w:tc>
        <w:tc>
          <w:tcPr>
            <w:tcW w:w="6614" w:type="dxa"/>
            <w:gridSpan w:val="2"/>
          </w:tcPr>
          <w:p>
            <w:pPr>
              <w:spacing w:line="360" w:lineRule="auto"/>
              <w:rPr>
                <w:b/>
                <w:bCs/>
                <w:sz w:val="32"/>
                <w:szCs w:val="32"/>
              </w:rPr>
            </w:pPr>
          </w:p>
          <w:p>
            <w:pPr>
              <w:spacing w:line="360" w:lineRule="auto"/>
              <w:rPr>
                <w:sz w:val="18"/>
                <w:szCs w:val="18"/>
              </w:rPr>
            </w:pPr>
          </w:p>
          <w:p>
            <w:pPr>
              <w:spacing w:line="360" w:lineRule="auto"/>
              <w:ind w:firstLine="192" w:firstLineChars="64"/>
              <w:rPr>
                <w:sz w:val="30"/>
                <w:szCs w:val="32"/>
              </w:rPr>
            </w:pPr>
          </w:p>
          <w:p>
            <w:pPr>
              <w:spacing w:line="360" w:lineRule="auto"/>
              <w:rPr>
                <w:rFonts w:ascii="宋体" w:hAnsi="宋体"/>
                <w:sz w:val="28"/>
                <w:szCs w:val="28"/>
              </w:rPr>
            </w:pPr>
            <w:r>
              <w:rPr>
                <w:rFonts w:hint="eastAsia" w:ascii="宋体" w:hAnsi="宋体"/>
                <w:sz w:val="28"/>
                <w:szCs w:val="28"/>
              </w:rPr>
              <w:t xml:space="preserve">                        盖章：    </w:t>
            </w:r>
          </w:p>
        </w:tc>
      </w:tr>
    </w:tbl>
    <w:p>
      <w:pPr>
        <w:spacing w:line="360" w:lineRule="auto"/>
        <w:rPr>
          <w:b/>
          <w:sz w:val="32"/>
          <w:szCs w:val="32"/>
        </w:rPr>
      </w:pPr>
      <w:r>
        <w:rPr>
          <w:b/>
          <w:sz w:val="32"/>
          <w:szCs w:val="32"/>
        </w:rPr>
        <w:br w:type="page"/>
      </w:r>
    </w:p>
    <w:tbl>
      <w:tblPr>
        <w:tblStyle w:val="19"/>
        <w:tblW w:w="8920" w:type="dxa"/>
        <w:jc w:val="center"/>
        <w:tblInd w:w="0" w:type="dxa"/>
        <w:tblLayout w:type="fixed"/>
        <w:tblCellMar>
          <w:top w:w="0" w:type="dxa"/>
          <w:left w:w="108" w:type="dxa"/>
          <w:bottom w:w="0" w:type="dxa"/>
          <w:right w:w="108" w:type="dxa"/>
        </w:tblCellMar>
      </w:tblPr>
      <w:tblGrid>
        <w:gridCol w:w="2741"/>
        <w:gridCol w:w="2383"/>
        <w:gridCol w:w="1706"/>
        <w:gridCol w:w="2090"/>
      </w:tblGrid>
      <w:tr>
        <w:tblPrEx>
          <w:tblLayout w:type="fixed"/>
          <w:tblCellMar>
            <w:top w:w="0" w:type="dxa"/>
            <w:left w:w="108" w:type="dxa"/>
            <w:bottom w:w="0" w:type="dxa"/>
            <w:right w:w="108" w:type="dxa"/>
          </w:tblCellMar>
        </w:tblPrEx>
        <w:trPr>
          <w:trHeight w:val="705" w:hRule="atLeast"/>
          <w:jc w:val="center"/>
        </w:trPr>
        <w:tc>
          <w:tcPr>
            <w:tcW w:w="8920" w:type="dxa"/>
            <w:gridSpan w:val="4"/>
            <w:tcBorders>
              <w:top w:val="nil"/>
              <w:left w:val="nil"/>
              <w:bottom w:val="single" w:color="auto" w:sz="4" w:space="0"/>
              <w:right w:val="nil"/>
            </w:tcBorders>
            <w:vAlign w:val="center"/>
          </w:tcPr>
          <w:p>
            <w:pPr>
              <w:spacing w:line="360" w:lineRule="auto"/>
              <w:jc w:val="center"/>
              <w:outlineLvl w:val="0"/>
              <w:rPr>
                <w:b/>
                <w:sz w:val="32"/>
                <w:szCs w:val="32"/>
              </w:rPr>
            </w:pPr>
            <w:r>
              <w:rPr>
                <w:rFonts w:hint="eastAsia"/>
                <w:b/>
                <w:sz w:val="32"/>
                <w:szCs w:val="32"/>
              </w:rPr>
              <w:t>四、</w:t>
            </w:r>
            <w:r>
              <w:rPr>
                <w:rFonts w:hint="eastAsia"/>
                <w:b w:val="0"/>
                <w:bCs/>
                <w:sz w:val="32"/>
                <w:szCs w:val="32"/>
                <w:u w:val="single"/>
                <w:lang w:eastAsia="zh-CN"/>
              </w:rPr>
              <w:t>机电一体化专业</w:t>
            </w:r>
            <w:r>
              <w:rPr>
                <w:rFonts w:hint="eastAsia"/>
                <w:b w:val="0"/>
                <w:bCs/>
                <w:kern w:val="44"/>
                <w:sz w:val="28"/>
                <w:szCs w:val="28"/>
                <w:u w:val="single"/>
              </w:rPr>
              <w:t>“双证融通”试点</w:t>
            </w:r>
            <w:r>
              <w:rPr>
                <w:rFonts w:hint="eastAsia"/>
                <w:b w:val="0"/>
                <w:bCs/>
                <w:sz w:val="32"/>
                <w:szCs w:val="32"/>
                <w:u w:val="single"/>
              </w:rPr>
              <w:t xml:space="preserve"> </w:t>
            </w:r>
            <w:r>
              <w:rPr>
                <w:rFonts w:hint="eastAsia"/>
                <w:b/>
                <w:sz w:val="32"/>
                <w:szCs w:val="32"/>
              </w:rPr>
              <w:t>项目绩效目标分解表</w:t>
            </w:r>
          </w:p>
          <w:p>
            <w:pPr>
              <w:widowControl/>
              <w:spacing w:line="360" w:lineRule="auto"/>
              <w:jc w:val="center"/>
              <w:rPr>
                <w:rFonts w:ascii="仿宋_GB2312" w:hAnsi="宋体" w:eastAsia="仿宋_GB2312" w:cs="宋体"/>
                <w:b/>
                <w:bCs/>
                <w:color w:val="000000"/>
                <w:kern w:val="0"/>
                <w:sz w:val="26"/>
                <w:szCs w:val="26"/>
                <w:u w:val="single"/>
              </w:rPr>
            </w:pPr>
          </w:p>
        </w:tc>
      </w:tr>
      <w:tr>
        <w:tblPrEx>
          <w:tblLayout w:type="fixed"/>
          <w:tblCellMar>
            <w:top w:w="0" w:type="dxa"/>
            <w:left w:w="108" w:type="dxa"/>
            <w:bottom w:w="0" w:type="dxa"/>
            <w:right w:w="108" w:type="dxa"/>
          </w:tblCellMar>
        </w:tblPrEx>
        <w:trPr>
          <w:trHeight w:val="345" w:hRule="atLeast"/>
          <w:jc w:val="center"/>
        </w:trPr>
        <w:tc>
          <w:tcPr>
            <w:tcW w:w="274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分解目标</w:t>
            </w:r>
          </w:p>
        </w:tc>
        <w:tc>
          <w:tcPr>
            <w:tcW w:w="2383"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指标内容</w:t>
            </w:r>
          </w:p>
        </w:tc>
        <w:tc>
          <w:tcPr>
            <w:tcW w:w="170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指标目标值</w:t>
            </w:r>
          </w:p>
        </w:tc>
        <w:tc>
          <w:tcPr>
            <w:tcW w:w="209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测算依据</w:t>
            </w:r>
          </w:p>
        </w:tc>
      </w:tr>
      <w:tr>
        <w:tblPrEx>
          <w:tblLayout w:type="fixed"/>
          <w:tblCellMar>
            <w:top w:w="0" w:type="dxa"/>
            <w:left w:w="108" w:type="dxa"/>
            <w:bottom w:w="0" w:type="dxa"/>
            <w:right w:w="108" w:type="dxa"/>
          </w:tblCellMar>
        </w:tblPrEx>
        <w:trPr>
          <w:trHeight w:val="951" w:hRule="atLeast"/>
          <w:jc w:val="center"/>
        </w:trPr>
        <w:tc>
          <w:tcPr>
            <w:tcW w:w="2741"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产出目标</w:t>
            </w:r>
          </w:p>
        </w:tc>
        <w:tc>
          <w:tcPr>
            <w:tcW w:w="2383"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编制专业改革试点工作方案　</w:t>
            </w:r>
          </w:p>
        </w:tc>
        <w:tc>
          <w:tcPr>
            <w:tcW w:w="1706"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100%</w:t>
            </w:r>
          </w:p>
        </w:tc>
        <w:tc>
          <w:tcPr>
            <w:tcW w:w="2090"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鉴定中心要求</w:t>
            </w:r>
          </w:p>
        </w:tc>
      </w:tr>
      <w:tr>
        <w:tblPrEx>
          <w:tblLayout w:type="fixed"/>
          <w:tblCellMar>
            <w:top w:w="0" w:type="dxa"/>
            <w:left w:w="108" w:type="dxa"/>
            <w:bottom w:w="0" w:type="dxa"/>
            <w:right w:w="108" w:type="dxa"/>
          </w:tblCellMar>
        </w:tblPrEx>
        <w:trPr>
          <w:trHeight w:val="330" w:hRule="atLeast"/>
          <w:jc w:val="center"/>
        </w:trPr>
        <w:tc>
          <w:tcPr>
            <w:tcW w:w="274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p>
        </w:tc>
        <w:tc>
          <w:tcPr>
            <w:tcW w:w="2383"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编制专业教学实施方案</w:t>
            </w:r>
          </w:p>
        </w:tc>
        <w:tc>
          <w:tcPr>
            <w:tcW w:w="1706"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100%</w:t>
            </w:r>
          </w:p>
        </w:tc>
        <w:tc>
          <w:tcPr>
            <w:tcW w:w="2090"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鉴定中心要求</w:t>
            </w:r>
          </w:p>
        </w:tc>
      </w:tr>
      <w:tr>
        <w:tblPrEx>
          <w:tblLayout w:type="fixed"/>
          <w:tblCellMar>
            <w:top w:w="0" w:type="dxa"/>
            <w:left w:w="108" w:type="dxa"/>
            <w:bottom w:w="0" w:type="dxa"/>
            <w:right w:w="108" w:type="dxa"/>
          </w:tblCellMar>
        </w:tblPrEx>
        <w:trPr>
          <w:trHeight w:val="330" w:hRule="atLeast"/>
          <w:jc w:val="center"/>
        </w:trPr>
        <w:tc>
          <w:tcPr>
            <w:tcW w:w="274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p>
        </w:tc>
        <w:tc>
          <w:tcPr>
            <w:tcW w:w="2383"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编制双证融通课程标准及考核方案</w:t>
            </w:r>
          </w:p>
        </w:tc>
        <w:tc>
          <w:tcPr>
            <w:tcW w:w="1706"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100%</w:t>
            </w:r>
          </w:p>
        </w:tc>
        <w:tc>
          <w:tcPr>
            <w:tcW w:w="2090"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鉴定中心要求</w:t>
            </w:r>
          </w:p>
        </w:tc>
      </w:tr>
      <w:tr>
        <w:tblPrEx>
          <w:tblLayout w:type="fixed"/>
          <w:tblCellMar>
            <w:top w:w="0" w:type="dxa"/>
            <w:left w:w="108" w:type="dxa"/>
            <w:bottom w:w="0" w:type="dxa"/>
            <w:right w:w="108" w:type="dxa"/>
          </w:tblCellMar>
        </w:tblPrEx>
        <w:trPr>
          <w:trHeight w:val="330" w:hRule="atLeast"/>
          <w:jc w:val="center"/>
        </w:trPr>
        <w:tc>
          <w:tcPr>
            <w:tcW w:w="274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p>
        </w:tc>
        <w:tc>
          <w:tcPr>
            <w:tcW w:w="2383"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　学生参考率</w:t>
            </w:r>
          </w:p>
        </w:tc>
        <w:tc>
          <w:tcPr>
            <w:tcW w:w="1706"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97%</w:t>
            </w:r>
          </w:p>
        </w:tc>
        <w:tc>
          <w:tcPr>
            <w:tcW w:w="2090"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95%兄弟院校</w:t>
            </w:r>
          </w:p>
        </w:tc>
      </w:tr>
      <w:tr>
        <w:tblPrEx>
          <w:tblLayout w:type="fixed"/>
          <w:tblCellMar>
            <w:top w:w="0" w:type="dxa"/>
            <w:left w:w="108" w:type="dxa"/>
            <w:bottom w:w="0" w:type="dxa"/>
            <w:right w:w="108" w:type="dxa"/>
          </w:tblCellMar>
        </w:tblPrEx>
        <w:trPr>
          <w:trHeight w:val="330" w:hRule="atLeast"/>
          <w:jc w:val="center"/>
        </w:trPr>
        <w:tc>
          <w:tcPr>
            <w:tcW w:w="2741"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效果目标</w:t>
            </w:r>
          </w:p>
        </w:tc>
        <w:tc>
          <w:tcPr>
            <w:tcW w:w="2383"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高级工合格率</w:t>
            </w:r>
          </w:p>
        </w:tc>
        <w:tc>
          <w:tcPr>
            <w:tcW w:w="1706"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9</w:t>
            </w:r>
            <w:r>
              <w:rPr>
                <w:rFonts w:hint="eastAsia" w:ascii="仿宋_GB2312" w:hAnsi="宋体" w:eastAsia="仿宋_GB2312" w:cs="宋体"/>
                <w:color w:val="000000"/>
                <w:kern w:val="0"/>
                <w:sz w:val="26"/>
                <w:szCs w:val="26"/>
                <w:lang w:val="en-US" w:eastAsia="zh-CN"/>
              </w:rPr>
              <w:t>0</w:t>
            </w:r>
            <w:r>
              <w:rPr>
                <w:rFonts w:hint="eastAsia" w:ascii="仿宋_GB2312" w:hAnsi="宋体" w:eastAsia="仿宋_GB2312" w:cs="宋体"/>
                <w:color w:val="000000"/>
                <w:kern w:val="0"/>
                <w:sz w:val="26"/>
                <w:szCs w:val="26"/>
              </w:rPr>
              <w:t>%</w:t>
            </w:r>
          </w:p>
        </w:tc>
        <w:tc>
          <w:tcPr>
            <w:tcW w:w="2090"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45%</w:t>
            </w:r>
            <w:r>
              <w:rPr>
                <w:rFonts w:hint="eastAsia" w:ascii="仿宋_GB2312" w:hAnsi="宋体" w:eastAsia="仿宋_GB2312" w:cs="宋体"/>
                <w:color w:val="000000"/>
                <w:kern w:val="0"/>
                <w:sz w:val="26"/>
                <w:szCs w:val="26"/>
                <w:lang w:eastAsia="zh-CN"/>
              </w:rPr>
              <w:t>（某鉴定站）</w:t>
            </w:r>
          </w:p>
        </w:tc>
      </w:tr>
      <w:tr>
        <w:tblPrEx>
          <w:tblLayout w:type="fixed"/>
          <w:tblCellMar>
            <w:top w:w="0" w:type="dxa"/>
            <w:left w:w="108" w:type="dxa"/>
            <w:bottom w:w="0" w:type="dxa"/>
            <w:right w:w="108" w:type="dxa"/>
          </w:tblCellMar>
        </w:tblPrEx>
        <w:trPr>
          <w:trHeight w:val="330" w:hRule="atLeast"/>
          <w:jc w:val="center"/>
        </w:trPr>
        <w:tc>
          <w:tcPr>
            <w:tcW w:w="274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p>
        </w:tc>
        <w:tc>
          <w:tcPr>
            <w:tcW w:w="2383"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双证获得率</w:t>
            </w:r>
          </w:p>
        </w:tc>
        <w:tc>
          <w:tcPr>
            <w:tcW w:w="1706"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9</w:t>
            </w:r>
            <w:r>
              <w:rPr>
                <w:rFonts w:hint="eastAsia" w:ascii="仿宋_GB2312" w:hAnsi="宋体" w:eastAsia="仿宋_GB2312" w:cs="宋体"/>
                <w:color w:val="000000"/>
                <w:kern w:val="0"/>
                <w:sz w:val="26"/>
                <w:szCs w:val="26"/>
                <w:lang w:val="en-US" w:eastAsia="zh-CN"/>
              </w:rPr>
              <w:t>6</w:t>
            </w:r>
            <w:r>
              <w:rPr>
                <w:rFonts w:hint="eastAsia" w:ascii="仿宋_GB2312" w:hAnsi="宋体" w:eastAsia="仿宋_GB2312" w:cs="宋体"/>
                <w:color w:val="000000"/>
                <w:kern w:val="0"/>
                <w:sz w:val="26"/>
                <w:szCs w:val="26"/>
              </w:rPr>
              <w:t>%</w:t>
            </w:r>
          </w:p>
        </w:tc>
        <w:tc>
          <w:tcPr>
            <w:tcW w:w="2090"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95%兄弟院校</w:t>
            </w:r>
          </w:p>
        </w:tc>
      </w:tr>
      <w:tr>
        <w:tblPrEx>
          <w:tblLayout w:type="fixed"/>
          <w:tblCellMar>
            <w:top w:w="0" w:type="dxa"/>
            <w:left w:w="108" w:type="dxa"/>
            <w:bottom w:w="0" w:type="dxa"/>
            <w:right w:w="108" w:type="dxa"/>
          </w:tblCellMar>
        </w:tblPrEx>
        <w:trPr>
          <w:trHeight w:val="330" w:hRule="atLeast"/>
          <w:jc w:val="center"/>
        </w:trPr>
        <w:tc>
          <w:tcPr>
            <w:tcW w:w="274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p>
        </w:tc>
        <w:tc>
          <w:tcPr>
            <w:tcW w:w="2383"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企业满意度</w:t>
            </w:r>
          </w:p>
        </w:tc>
        <w:tc>
          <w:tcPr>
            <w:tcW w:w="1706"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80%</w:t>
            </w:r>
          </w:p>
        </w:tc>
        <w:tc>
          <w:tcPr>
            <w:tcW w:w="2090" w:type="dxa"/>
            <w:tcBorders>
              <w:top w:val="nil"/>
              <w:left w:val="nil"/>
              <w:bottom w:val="single" w:color="auto" w:sz="4" w:space="0"/>
              <w:right w:val="single" w:color="auto" w:sz="4" w:space="0"/>
            </w:tcBorders>
            <w:vAlign w:val="center"/>
          </w:tcPr>
          <w:p>
            <w:pPr>
              <w:pStyle w:val="6"/>
              <w:keepNext w:val="0"/>
              <w:keepLines w:val="0"/>
              <w:widowControl/>
              <w:suppressLineNumbers w:val="0"/>
              <w:spacing w:before="0" w:beforeAutospacing="0" w:after="736" w:afterAutospacing="0" w:line="420" w:lineRule="atLeast"/>
              <w:ind w:left="0" w:right="0"/>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lang w:val="en-US" w:eastAsia="zh-CN"/>
              </w:rPr>
              <w:t>*</w:t>
            </w:r>
            <w:r>
              <w:rPr>
                <w:rFonts w:hint="eastAsia" w:ascii="仿宋_GB2312" w:hAnsi="宋体" w:eastAsia="仿宋_GB2312" w:cs="宋体"/>
                <w:color w:val="000000"/>
                <w:kern w:val="0"/>
                <w:sz w:val="26"/>
                <w:szCs w:val="26"/>
              </w:rPr>
              <w:t>6</w:t>
            </w:r>
            <w:r>
              <w:rPr>
                <w:rFonts w:hint="eastAsia" w:ascii="仿宋_GB2312" w:hAnsi="宋体" w:eastAsia="仿宋_GB2312" w:cs="宋体"/>
                <w:color w:val="000000"/>
                <w:kern w:val="0"/>
                <w:sz w:val="26"/>
                <w:szCs w:val="26"/>
                <w:lang w:val="en-US" w:eastAsia="zh-CN"/>
              </w:rPr>
              <w:t>3</w:t>
            </w:r>
            <w:r>
              <w:rPr>
                <w:rFonts w:hint="eastAsia" w:ascii="仿宋_GB2312" w:hAnsi="宋体" w:eastAsia="仿宋_GB2312" w:cs="宋体"/>
                <w:color w:val="000000"/>
                <w:kern w:val="0"/>
                <w:sz w:val="26"/>
                <w:szCs w:val="26"/>
              </w:rPr>
              <w:t>%</w:t>
            </w:r>
            <w:r>
              <w:rPr>
                <w:rFonts w:hint="eastAsia" w:ascii="仿宋_GB2312" w:hAnsi="宋体" w:eastAsia="仿宋_GB2312" w:cs="宋体"/>
                <w:color w:val="000000"/>
                <w:kern w:val="0"/>
                <w:sz w:val="26"/>
                <w:szCs w:val="26"/>
                <w:lang w:eastAsia="zh-CN"/>
              </w:rPr>
              <w:t>（</w:t>
            </w:r>
            <w:r>
              <w:rPr>
                <w:rFonts w:hint="eastAsia" w:ascii="宋体" w:hAnsi="宋体" w:eastAsia="宋体" w:cs="宋体"/>
                <w:color w:val="333333"/>
                <w:sz w:val="24"/>
                <w:szCs w:val="24"/>
              </w:rPr>
              <w:t>就业报告</w:t>
            </w:r>
            <w:r>
              <w:rPr>
                <w:rFonts w:hint="eastAsia" w:ascii="仿宋_GB2312" w:hAnsi="宋体" w:eastAsia="仿宋_GB2312" w:cs="宋体"/>
                <w:color w:val="000000"/>
                <w:kern w:val="0"/>
                <w:sz w:val="26"/>
                <w:szCs w:val="26"/>
                <w:lang w:eastAsia="zh-CN"/>
              </w:rPr>
              <w:t>）</w:t>
            </w:r>
          </w:p>
        </w:tc>
      </w:tr>
      <w:tr>
        <w:tblPrEx>
          <w:tblLayout w:type="fixed"/>
          <w:tblCellMar>
            <w:top w:w="0" w:type="dxa"/>
            <w:left w:w="108" w:type="dxa"/>
            <w:bottom w:w="0" w:type="dxa"/>
            <w:right w:w="108" w:type="dxa"/>
          </w:tblCellMar>
        </w:tblPrEx>
        <w:trPr>
          <w:trHeight w:val="330" w:hRule="atLeast"/>
          <w:jc w:val="center"/>
        </w:trPr>
        <w:tc>
          <w:tcPr>
            <w:tcW w:w="274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p>
        </w:tc>
        <w:tc>
          <w:tcPr>
            <w:tcW w:w="2383"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就业率</w:t>
            </w:r>
          </w:p>
        </w:tc>
        <w:tc>
          <w:tcPr>
            <w:tcW w:w="1706"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98%</w:t>
            </w:r>
          </w:p>
        </w:tc>
        <w:tc>
          <w:tcPr>
            <w:tcW w:w="2090"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lang w:val="en-US" w:eastAsia="zh-CN"/>
              </w:rPr>
              <w:t>*</w:t>
            </w:r>
            <w:r>
              <w:rPr>
                <w:rFonts w:hint="eastAsia" w:ascii="仿宋_GB2312" w:hAnsi="宋体" w:eastAsia="仿宋_GB2312" w:cs="宋体"/>
                <w:color w:val="000000"/>
                <w:kern w:val="0"/>
                <w:sz w:val="26"/>
                <w:szCs w:val="26"/>
              </w:rPr>
              <w:t>9</w:t>
            </w:r>
            <w:r>
              <w:rPr>
                <w:rFonts w:hint="eastAsia" w:ascii="仿宋_GB2312" w:hAnsi="宋体" w:eastAsia="仿宋_GB2312" w:cs="宋体"/>
                <w:color w:val="000000"/>
                <w:kern w:val="0"/>
                <w:sz w:val="26"/>
                <w:szCs w:val="26"/>
                <w:lang w:val="en-US" w:eastAsia="zh-CN"/>
              </w:rPr>
              <w:t>1.5</w:t>
            </w:r>
            <w:r>
              <w:rPr>
                <w:rFonts w:hint="eastAsia" w:ascii="仿宋_GB2312" w:hAnsi="宋体" w:eastAsia="仿宋_GB2312" w:cs="宋体"/>
                <w:color w:val="000000"/>
                <w:kern w:val="0"/>
                <w:sz w:val="26"/>
                <w:szCs w:val="26"/>
              </w:rPr>
              <w:t>%</w:t>
            </w:r>
            <w:r>
              <w:rPr>
                <w:rFonts w:hint="eastAsia" w:ascii="仿宋_GB2312" w:hAnsi="宋体" w:eastAsia="仿宋_GB2312" w:cs="宋体"/>
                <w:color w:val="000000"/>
                <w:kern w:val="0"/>
                <w:sz w:val="26"/>
                <w:szCs w:val="26"/>
                <w:lang w:eastAsia="zh-CN"/>
              </w:rPr>
              <w:t>（</w:t>
            </w:r>
            <w:r>
              <w:rPr>
                <w:rFonts w:hint="eastAsia" w:ascii="宋体" w:hAnsi="宋体" w:eastAsia="宋体" w:cs="宋体"/>
                <w:color w:val="333333"/>
                <w:sz w:val="24"/>
                <w:szCs w:val="24"/>
              </w:rPr>
              <w:t>就业报告</w:t>
            </w:r>
            <w:r>
              <w:rPr>
                <w:rFonts w:hint="eastAsia" w:ascii="仿宋_GB2312" w:hAnsi="宋体" w:eastAsia="仿宋_GB2312" w:cs="宋体"/>
                <w:color w:val="000000"/>
                <w:kern w:val="0"/>
                <w:sz w:val="26"/>
                <w:szCs w:val="26"/>
                <w:lang w:eastAsia="zh-CN"/>
              </w:rPr>
              <w:t>）</w:t>
            </w:r>
          </w:p>
        </w:tc>
      </w:tr>
      <w:tr>
        <w:tblPrEx>
          <w:tblLayout w:type="fixed"/>
          <w:tblCellMar>
            <w:top w:w="0" w:type="dxa"/>
            <w:left w:w="108" w:type="dxa"/>
            <w:bottom w:w="0" w:type="dxa"/>
            <w:right w:w="108" w:type="dxa"/>
          </w:tblCellMar>
        </w:tblPrEx>
        <w:trPr>
          <w:trHeight w:val="330" w:hRule="atLeast"/>
          <w:jc w:val="center"/>
        </w:trPr>
        <w:tc>
          <w:tcPr>
            <w:tcW w:w="2741"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影响力目标</w:t>
            </w:r>
          </w:p>
        </w:tc>
        <w:tc>
          <w:tcPr>
            <w:tcW w:w="2383"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优秀教学团队</w:t>
            </w:r>
          </w:p>
        </w:tc>
        <w:tc>
          <w:tcPr>
            <w:tcW w:w="1706"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校级</w:t>
            </w:r>
          </w:p>
        </w:tc>
        <w:tc>
          <w:tcPr>
            <w:tcW w:w="2090"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校级</w:t>
            </w:r>
          </w:p>
        </w:tc>
      </w:tr>
      <w:tr>
        <w:tblPrEx>
          <w:tblLayout w:type="fixed"/>
          <w:tblCellMar>
            <w:top w:w="0" w:type="dxa"/>
            <w:left w:w="108" w:type="dxa"/>
            <w:bottom w:w="0" w:type="dxa"/>
            <w:right w:w="108" w:type="dxa"/>
          </w:tblCellMar>
        </w:tblPrEx>
        <w:trPr>
          <w:trHeight w:val="330" w:hRule="atLeast"/>
          <w:jc w:val="center"/>
        </w:trPr>
        <w:tc>
          <w:tcPr>
            <w:tcW w:w="274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p>
        </w:tc>
        <w:tc>
          <w:tcPr>
            <w:tcW w:w="2383"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双师型教师</w:t>
            </w:r>
          </w:p>
        </w:tc>
        <w:tc>
          <w:tcPr>
            <w:tcW w:w="1706"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90%</w:t>
            </w:r>
          </w:p>
        </w:tc>
        <w:tc>
          <w:tcPr>
            <w:tcW w:w="2090"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70%</w:t>
            </w:r>
          </w:p>
        </w:tc>
      </w:tr>
      <w:tr>
        <w:tblPrEx>
          <w:tblLayout w:type="fixed"/>
          <w:tblCellMar>
            <w:top w:w="0" w:type="dxa"/>
            <w:left w:w="108" w:type="dxa"/>
            <w:bottom w:w="0" w:type="dxa"/>
            <w:right w:w="108" w:type="dxa"/>
          </w:tblCellMar>
        </w:tblPrEx>
        <w:trPr>
          <w:trHeight w:val="330" w:hRule="atLeast"/>
          <w:jc w:val="center"/>
        </w:trPr>
        <w:tc>
          <w:tcPr>
            <w:tcW w:w="274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p>
        </w:tc>
        <w:tc>
          <w:tcPr>
            <w:tcW w:w="2383"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　</w:t>
            </w:r>
            <w:r>
              <w:rPr>
                <w:rFonts w:ascii="仿宋_GB2312" w:hAnsi="宋体" w:eastAsia="仿宋_GB2312" w:cs="宋体"/>
                <w:color w:val="000000"/>
                <w:kern w:val="0"/>
                <w:sz w:val="26"/>
                <w:szCs w:val="26"/>
              </w:rPr>
              <w:t>……</w:t>
            </w:r>
          </w:p>
        </w:tc>
        <w:tc>
          <w:tcPr>
            <w:tcW w:w="1706"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　</w:t>
            </w:r>
          </w:p>
        </w:tc>
        <w:tc>
          <w:tcPr>
            <w:tcW w:w="2090" w:type="dxa"/>
            <w:tcBorders>
              <w:top w:val="nil"/>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　</w:t>
            </w:r>
          </w:p>
        </w:tc>
      </w:tr>
      <w:tr>
        <w:tblPrEx>
          <w:tblLayout w:type="fixed"/>
          <w:tblCellMar>
            <w:top w:w="0" w:type="dxa"/>
            <w:left w:w="108" w:type="dxa"/>
            <w:bottom w:w="0" w:type="dxa"/>
            <w:right w:w="108" w:type="dxa"/>
          </w:tblCellMar>
        </w:tblPrEx>
        <w:trPr>
          <w:trHeight w:val="705" w:hRule="atLeast"/>
          <w:jc w:val="center"/>
        </w:trPr>
        <w:tc>
          <w:tcPr>
            <w:tcW w:w="2741" w:type="dxa"/>
            <w:tcBorders>
              <w:top w:val="nil"/>
              <w:left w:val="single" w:color="auto" w:sz="4" w:space="0"/>
              <w:bottom w:val="single" w:color="auto" w:sz="4" w:space="0"/>
              <w:right w:val="single" w:color="auto" w:sz="4" w:space="0"/>
            </w:tcBorders>
            <w:vAlign w:val="center"/>
          </w:tcPr>
          <w:p>
            <w:pPr>
              <w:widowControl/>
              <w:spacing w:line="360" w:lineRule="auto"/>
              <w:jc w:val="left"/>
              <w:rPr>
                <w:rFonts w:ascii="仿宋_GB2312" w:hAnsi="宋体" w:eastAsia="仿宋_GB2312" w:cs="宋体"/>
                <w:color w:val="000000"/>
                <w:kern w:val="0"/>
                <w:sz w:val="26"/>
                <w:szCs w:val="26"/>
              </w:rPr>
            </w:pPr>
            <w:r>
              <w:rPr>
                <w:rFonts w:hint="eastAsia" w:ascii="仿宋_GB2312" w:hAnsi="宋体" w:eastAsia="仿宋_GB2312" w:cs="宋体"/>
                <w:color w:val="000000"/>
                <w:kern w:val="0"/>
                <w:sz w:val="26"/>
                <w:szCs w:val="26"/>
              </w:rPr>
              <w:t>需要说明的其他问题</w:t>
            </w:r>
          </w:p>
        </w:tc>
        <w:tc>
          <w:tcPr>
            <w:tcW w:w="6179" w:type="dxa"/>
            <w:gridSpan w:val="3"/>
            <w:tcBorders>
              <w:top w:val="single" w:color="auto" w:sz="4" w:space="0"/>
              <w:left w:val="nil"/>
              <w:bottom w:val="single" w:color="auto" w:sz="4" w:space="0"/>
              <w:right w:val="single" w:color="auto" w:sz="4" w:space="0"/>
            </w:tcBorders>
            <w:vAlign w:val="center"/>
          </w:tcPr>
          <w:p>
            <w:pPr>
              <w:pStyle w:val="6"/>
              <w:keepNext w:val="0"/>
              <w:keepLines w:val="0"/>
              <w:widowControl/>
              <w:suppressLineNumbers w:val="0"/>
              <w:spacing w:before="0" w:beforeAutospacing="0" w:after="736" w:afterAutospacing="0" w:line="420" w:lineRule="atLeast"/>
              <w:ind w:left="0" w:right="0"/>
              <w:rPr>
                <w:rFonts w:ascii="仿宋_GB2312" w:hAnsi="宋体" w:eastAsia="仿宋_GB2312" w:cs="宋体"/>
                <w:color w:val="000000"/>
                <w:kern w:val="0"/>
                <w:sz w:val="26"/>
                <w:szCs w:val="26"/>
              </w:rPr>
            </w:pPr>
            <w:r>
              <w:rPr>
                <w:rFonts w:hint="eastAsia" w:ascii="宋体" w:hAnsi="宋体" w:cs="宋体"/>
                <w:color w:val="333333"/>
                <w:sz w:val="24"/>
                <w:szCs w:val="24"/>
                <w:lang w:val="en-US" w:eastAsia="zh-CN"/>
              </w:rPr>
              <w:t>*</w:t>
            </w:r>
            <w:r>
              <w:rPr>
                <w:rFonts w:hint="eastAsia" w:ascii="宋体" w:hAnsi="宋体" w:eastAsia="宋体" w:cs="宋体"/>
                <w:color w:val="333333"/>
                <w:sz w:val="24"/>
                <w:szCs w:val="24"/>
              </w:rPr>
              <w:t>麦可思研究院发布了《2017年中国大学生就业报告》，</w:t>
            </w:r>
            <w:r>
              <w:rPr>
                <w:rFonts w:hint="eastAsia" w:ascii="宋体" w:hAnsi="宋体" w:cs="宋体"/>
                <w:color w:val="333333"/>
                <w:sz w:val="24"/>
                <w:szCs w:val="24"/>
                <w:lang w:val="en-US" w:eastAsia="zh-CN"/>
              </w:rPr>
              <w:t>2016年高职学生企业</w:t>
            </w:r>
            <w:r>
              <w:rPr>
                <w:rFonts w:hint="eastAsia" w:ascii="仿宋_GB2312" w:hAnsi="宋体" w:eastAsia="仿宋_GB2312" w:cs="宋体"/>
                <w:color w:val="000000"/>
                <w:kern w:val="0"/>
                <w:sz w:val="26"/>
                <w:szCs w:val="26"/>
              </w:rPr>
              <w:t>企业满意度</w:t>
            </w:r>
            <w:r>
              <w:rPr>
                <w:rFonts w:hint="eastAsia" w:ascii="仿宋_GB2312" w:hAnsi="宋体" w:eastAsia="仿宋_GB2312" w:cs="宋体"/>
                <w:color w:val="000000"/>
                <w:kern w:val="0"/>
                <w:sz w:val="26"/>
                <w:szCs w:val="26"/>
                <w:lang w:val="en-US" w:eastAsia="zh-CN"/>
              </w:rPr>
              <w:t>63%，</w:t>
            </w:r>
            <w:r>
              <w:rPr>
                <w:rFonts w:hint="eastAsia" w:ascii="仿宋_GB2312" w:hAnsi="宋体" w:eastAsia="仿宋_GB2312" w:cs="宋体"/>
                <w:color w:val="000000"/>
                <w:kern w:val="0"/>
                <w:sz w:val="26"/>
                <w:szCs w:val="26"/>
              </w:rPr>
              <w:t>就业率</w:t>
            </w:r>
            <w:r>
              <w:rPr>
                <w:rFonts w:hint="eastAsia" w:ascii="仿宋_GB2312" w:hAnsi="宋体" w:eastAsia="仿宋_GB2312" w:cs="宋体"/>
                <w:color w:val="000000"/>
                <w:kern w:val="0"/>
                <w:sz w:val="26"/>
                <w:szCs w:val="26"/>
                <w:lang w:val="en-US" w:eastAsia="zh-CN"/>
              </w:rPr>
              <w:t>*</w:t>
            </w:r>
            <w:r>
              <w:rPr>
                <w:rFonts w:hint="eastAsia" w:ascii="仿宋_GB2312" w:hAnsi="宋体" w:eastAsia="仿宋_GB2312" w:cs="宋体"/>
                <w:color w:val="000000"/>
                <w:kern w:val="0"/>
                <w:sz w:val="26"/>
                <w:szCs w:val="26"/>
              </w:rPr>
              <w:t>9</w:t>
            </w:r>
            <w:r>
              <w:rPr>
                <w:rFonts w:hint="eastAsia" w:ascii="仿宋_GB2312" w:hAnsi="宋体" w:eastAsia="仿宋_GB2312" w:cs="宋体"/>
                <w:color w:val="000000"/>
                <w:kern w:val="0"/>
                <w:sz w:val="26"/>
                <w:szCs w:val="26"/>
                <w:lang w:val="en-US" w:eastAsia="zh-CN"/>
              </w:rPr>
              <w:t>1.5</w:t>
            </w:r>
            <w:r>
              <w:rPr>
                <w:rFonts w:hint="eastAsia" w:ascii="仿宋_GB2312" w:hAnsi="宋体" w:eastAsia="仿宋_GB2312" w:cs="宋体"/>
                <w:color w:val="000000"/>
                <w:kern w:val="0"/>
                <w:sz w:val="26"/>
                <w:szCs w:val="26"/>
              </w:rPr>
              <w:t>%</w:t>
            </w:r>
            <w:r>
              <w:rPr>
                <w:rFonts w:hint="eastAsia" w:ascii="仿宋_GB2312" w:hAnsi="宋体" w:eastAsia="仿宋_GB2312" w:cs="宋体"/>
                <w:color w:val="000000"/>
                <w:kern w:val="0"/>
                <w:sz w:val="26"/>
                <w:szCs w:val="26"/>
                <w:lang w:eastAsia="zh-CN"/>
              </w:rPr>
              <w:t>。</w:t>
            </w:r>
          </w:p>
        </w:tc>
      </w:tr>
    </w:tbl>
    <w:p>
      <w:pPr>
        <w:spacing w:line="360" w:lineRule="auto"/>
        <w:sectPr>
          <w:footerReference r:id="rId8" w:type="first"/>
          <w:footerReference r:id="rId7" w:type="default"/>
          <w:pgSz w:w="11906" w:h="16838"/>
          <w:pgMar w:top="1440" w:right="1797" w:bottom="1440" w:left="1797" w:header="851" w:footer="992" w:gutter="0"/>
          <w:pgNumType w:start="1"/>
          <w:cols w:space="720" w:num="1"/>
          <w:docGrid w:type="lines" w:linePitch="312" w:charSpace="0"/>
        </w:sectPr>
      </w:pPr>
    </w:p>
    <w:tbl>
      <w:tblPr>
        <w:tblStyle w:val="19"/>
        <w:tblW w:w="14200" w:type="dxa"/>
        <w:tblInd w:w="83" w:type="dxa"/>
        <w:tblLayout w:type="fixed"/>
        <w:tblCellMar>
          <w:top w:w="0" w:type="dxa"/>
          <w:left w:w="108" w:type="dxa"/>
          <w:bottom w:w="0" w:type="dxa"/>
          <w:right w:w="108" w:type="dxa"/>
        </w:tblCellMar>
      </w:tblPr>
      <w:tblGrid>
        <w:gridCol w:w="876"/>
        <w:gridCol w:w="2268"/>
        <w:gridCol w:w="1417"/>
        <w:gridCol w:w="1418"/>
        <w:gridCol w:w="1134"/>
        <w:gridCol w:w="1027"/>
        <w:gridCol w:w="1383"/>
        <w:gridCol w:w="3260"/>
        <w:gridCol w:w="1417"/>
      </w:tblGrid>
      <w:tr>
        <w:tblPrEx>
          <w:tblLayout w:type="fixed"/>
          <w:tblCellMar>
            <w:top w:w="0" w:type="dxa"/>
            <w:left w:w="108" w:type="dxa"/>
            <w:bottom w:w="0" w:type="dxa"/>
            <w:right w:w="108" w:type="dxa"/>
          </w:tblCellMar>
        </w:tblPrEx>
        <w:trPr>
          <w:trHeight w:val="712" w:hRule="atLeast"/>
        </w:trPr>
        <w:tc>
          <w:tcPr>
            <w:tcW w:w="14200" w:type="dxa"/>
            <w:gridSpan w:val="9"/>
            <w:tcBorders>
              <w:top w:val="nil"/>
              <w:left w:val="nil"/>
              <w:bottom w:val="single" w:color="auto" w:sz="4" w:space="0"/>
              <w:right w:val="nil"/>
            </w:tcBorders>
            <w:vAlign w:val="center"/>
          </w:tcPr>
          <w:p>
            <w:pPr>
              <w:spacing w:line="360" w:lineRule="auto"/>
              <w:jc w:val="center"/>
              <w:outlineLvl w:val="0"/>
              <w:rPr>
                <w:b/>
                <w:sz w:val="32"/>
                <w:szCs w:val="32"/>
              </w:rPr>
            </w:pPr>
            <w:r>
              <w:rPr>
                <w:rFonts w:hint="eastAsia"/>
                <w:b/>
                <w:sz w:val="32"/>
                <w:szCs w:val="32"/>
              </w:rPr>
              <w:t>五、</w:t>
            </w:r>
            <w:r>
              <w:rPr>
                <w:rFonts w:hint="eastAsia"/>
                <w:b/>
                <w:sz w:val="32"/>
                <w:szCs w:val="32"/>
                <w:u w:val="single"/>
              </w:rPr>
              <w:t xml:space="preserve">   机电一体化技术专业双证融通试点  </w:t>
            </w:r>
            <w:r>
              <w:rPr>
                <w:rFonts w:hint="eastAsia"/>
                <w:b/>
                <w:sz w:val="32"/>
                <w:szCs w:val="32"/>
              </w:rPr>
              <w:t>项目实施内容资金测算明细表</w:t>
            </w:r>
          </w:p>
        </w:tc>
      </w:tr>
      <w:tr>
        <w:tblPrEx>
          <w:tblLayout w:type="fixed"/>
          <w:tblCellMar>
            <w:top w:w="0" w:type="dxa"/>
            <w:left w:w="108" w:type="dxa"/>
            <w:bottom w:w="0" w:type="dxa"/>
            <w:right w:w="108" w:type="dxa"/>
          </w:tblCellMar>
        </w:tblPrEx>
        <w:trPr>
          <w:trHeight w:val="416" w:hRule="atLeast"/>
        </w:trPr>
        <w:tc>
          <w:tcPr>
            <w:tcW w:w="876"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序号</w:t>
            </w:r>
          </w:p>
        </w:tc>
        <w:tc>
          <w:tcPr>
            <w:tcW w:w="2268"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实施内容</w:t>
            </w:r>
          </w:p>
        </w:tc>
        <w:tc>
          <w:tcPr>
            <w:tcW w:w="1417" w:type="dxa"/>
            <w:tcBorders>
              <w:top w:val="nil"/>
              <w:left w:val="nil"/>
              <w:bottom w:val="single" w:color="auto" w:sz="4" w:space="0"/>
              <w:right w:val="single" w:color="auto" w:sz="4" w:space="0"/>
            </w:tcBorders>
            <w:vAlign w:val="center"/>
          </w:tcPr>
          <w:p>
            <w:pPr>
              <w:widowControl/>
              <w:spacing w:line="360" w:lineRule="auto"/>
              <w:jc w:val="left"/>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规格型号</w:t>
            </w:r>
          </w:p>
        </w:tc>
        <w:tc>
          <w:tcPr>
            <w:tcW w:w="1418"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计量单位</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单价</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总额</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测算依据</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备注</w:t>
            </w:r>
          </w:p>
        </w:tc>
      </w:tr>
      <w:tr>
        <w:tblPrEx>
          <w:tblLayout w:type="fixed"/>
          <w:tblCellMar>
            <w:top w:w="0" w:type="dxa"/>
            <w:left w:w="108" w:type="dxa"/>
            <w:bottom w:w="0" w:type="dxa"/>
            <w:right w:w="108" w:type="dxa"/>
          </w:tblCellMar>
        </w:tblPrEx>
        <w:trPr>
          <w:trHeight w:val="446" w:hRule="atLeast"/>
        </w:trPr>
        <w:tc>
          <w:tcPr>
            <w:tcW w:w="876"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w:t>
            </w:r>
          </w:p>
        </w:tc>
        <w:tc>
          <w:tcPr>
            <w:tcW w:w="226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电工</w:t>
            </w:r>
            <w:r>
              <w:rPr>
                <w:rFonts w:hint="eastAsia" w:ascii="宋体" w:hAnsi="宋体" w:eastAsia="宋体" w:cs="宋体"/>
                <w:kern w:val="0"/>
                <w:szCs w:val="21"/>
                <w:lang w:eastAsia="zh-CN"/>
              </w:rPr>
              <w:t>技术</w:t>
            </w:r>
            <w:r>
              <w:rPr>
                <w:rFonts w:hint="eastAsia" w:ascii="宋体" w:hAnsi="宋体" w:eastAsia="宋体" w:cs="宋体"/>
                <w:kern w:val="0"/>
                <w:szCs w:val="21"/>
              </w:rPr>
              <w:t>实训台　</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高级</w:t>
            </w:r>
          </w:p>
        </w:tc>
        <w:tc>
          <w:tcPr>
            <w:tcW w:w="141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台</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4.5万</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16</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72万</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企业报价</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512" w:hRule="atLeast"/>
        </w:trPr>
        <w:tc>
          <w:tcPr>
            <w:tcW w:w="876"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2</w:t>
            </w:r>
          </w:p>
        </w:tc>
        <w:tc>
          <w:tcPr>
            <w:tcW w:w="226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综合</w:t>
            </w:r>
            <w:r>
              <w:rPr>
                <w:rFonts w:hint="eastAsia" w:ascii="宋体" w:hAnsi="宋体" w:eastAsia="宋体" w:cs="宋体"/>
                <w:kern w:val="0"/>
                <w:szCs w:val="21"/>
                <w:lang w:eastAsia="zh-CN"/>
              </w:rPr>
              <w:t>实训</w:t>
            </w:r>
            <w:r>
              <w:rPr>
                <w:rFonts w:hint="eastAsia" w:ascii="宋体" w:hAnsi="宋体" w:eastAsia="宋体" w:cs="宋体"/>
                <w:kern w:val="0"/>
                <w:szCs w:val="21"/>
              </w:rPr>
              <w:t>台（改造）　</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高级</w:t>
            </w:r>
          </w:p>
        </w:tc>
        <w:tc>
          <w:tcPr>
            <w:tcW w:w="141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台</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lang w:val="en-US" w:eastAsia="zh-CN"/>
              </w:rPr>
              <w:t>2</w:t>
            </w:r>
            <w:r>
              <w:rPr>
                <w:rFonts w:hint="eastAsia" w:ascii="宋体" w:hAnsi="宋体" w:eastAsia="宋体" w:cs="宋体"/>
                <w:kern w:val="0"/>
                <w:szCs w:val="21"/>
              </w:rPr>
              <w:t>万</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10</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lang w:val="en-US" w:eastAsia="zh-CN"/>
              </w:rPr>
              <w:t>2</w:t>
            </w:r>
            <w:r>
              <w:rPr>
                <w:rFonts w:hint="eastAsia" w:ascii="宋体" w:hAnsi="宋体" w:eastAsia="宋体" w:cs="宋体"/>
                <w:kern w:val="0"/>
                <w:szCs w:val="21"/>
              </w:rPr>
              <w:t>0万</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企业报价　</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36" w:hRule="atLeast"/>
        </w:trPr>
        <w:tc>
          <w:tcPr>
            <w:tcW w:w="876"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3</w:t>
            </w:r>
          </w:p>
        </w:tc>
        <w:tc>
          <w:tcPr>
            <w:tcW w:w="226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示波器等仪器　</w:t>
            </w:r>
          </w:p>
        </w:tc>
        <w:tc>
          <w:tcPr>
            <w:tcW w:w="1417" w:type="dxa"/>
            <w:tcBorders>
              <w:top w:val="nil"/>
              <w:left w:val="nil"/>
              <w:bottom w:val="single" w:color="auto" w:sz="4" w:space="0"/>
              <w:right w:val="single" w:color="auto" w:sz="4" w:space="0"/>
            </w:tcBorders>
            <w:vAlign w:val="center"/>
          </w:tcPr>
          <w:p>
            <w:pPr>
              <w:widowControl/>
              <w:shd w:val="clear" w:color="auto" w:fill="FFFFFF"/>
              <w:jc w:val="center"/>
              <w:outlineLvl w:val="0"/>
              <w:rPr>
                <w:rFonts w:ascii="宋体" w:hAnsi="宋体" w:eastAsia="宋体" w:cs="宋体"/>
                <w:kern w:val="0"/>
                <w:szCs w:val="21"/>
              </w:rPr>
            </w:pPr>
            <w:r>
              <w:rPr>
                <w:rFonts w:ascii="宋体" w:hAnsi="宋体" w:eastAsia="宋体" w:cs="宋体"/>
                <w:kern w:val="0"/>
                <w:szCs w:val="21"/>
              </w:rPr>
              <w:t>Tektronix TBS1102</w:t>
            </w:r>
          </w:p>
        </w:tc>
        <w:tc>
          <w:tcPr>
            <w:tcW w:w="141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台</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0.3万</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10</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3万</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企业报价　</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502" w:hRule="atLeast"/>
        </w:trPr>
        <w:tc>
          <w:tcPr>
            <w:tcW w:w="876"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4</w:t>
            </w:r>
          </w:p>
        </w:tc>
        <w:tc>
          <w:tcPr>
            <w:tcW w:w="226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lang w:eastAsia="zh-CN"/>
              </w:rPr>
              <w:t>鉴定</w:t>
            </w:r>
            <w:r>
              <w:rPr>
                <w:rFonts w:hint="eastAsia" w:ascii="宋体" w:hAnsi="宋体" w:eastAsia="宋体" w:cs="宋体"/>
                <w:kern w:val="0"/>
                <w:szCs w:val="21"/>
              </w:rPr>
              <w:t>场地配套（改造）</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lang w:val="en-US" w:eastAsia="zh-CN"/>
              </w:rPr>
              <w:t>8</w:t>
            </w:r>
            <w:r>
              <w:rPr>
                <w:rFonts w:hint="eastAsia" w:ascii="宋体" w:hAnsi="宋体" w:eastAsia="宋体" w:cs="宋体"/>
                <w:kern w:val="0"/>
                <w:szCs w:val="21"/>
              </w:rPr>
              <w:t>0平方</w:t>
            </w:r>
          </w:p>
        </w:tc>
        <w:tc>
          <w:tcPr>
            <w:tcW w:w="141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间</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1万</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5</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5万</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企业报价　</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612" w:hRule="atLeast"/>
        </w:trPr>
        <w:tc>
          <w:tcPr>
            <w:tcW w:w="876"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5</w:t>
            </w:r>
          </w:p>
        </w:tc>
        <w:tc>
          <w:tcPr>
            <w:tcW w:w="226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开发指导费用（专家）</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p>
        </w:tc>
        <w:tc>
          <w:tcPr>
            <w:tcW w:w="141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名</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0.5万</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5</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2.5万</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参照兄弟院校</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653" w:hRule="atLeast"/>
        </w:trPr>
        <w:tc>
          <w:tcPr>
            <w:tcW w:w="876"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6</w:t>
            </w:r>
          </w:p>
        </w:tc>
        <w:tc>
          <w:tcPr>
            <w:tcW w:w="226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技能鉴定费用　</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p>
        </w:tc>
        <w:tc>
          <w:tcPr>
            <w:tcW w:w="141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名</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250元</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40</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1万</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参照鉴定中心价格</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568" w:hRule="atLeast"/>
        </w:trPr>
        <w:tc>
          <w:tcPr>
            <w:tcW w:w="876"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7</w:t>
            </w:r>
          </w:p>
        </w:tc>
        <w:tc>
          <w:tcPr>
            <w:tcW w:w="226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双证融通课程开发工作量补贴　</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p>
        </w:tc>
        <w:tc>
          <w:tcPr>
            <w:tcW w:w="1418"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名</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0.</w:t>
            </w:r>
            <w:r>
              <w:rPr>
                <w:rFonts w:hint="eastAsia" w:ascii="宋体" w:hAnsi="宋体" w:eastAsia="宋体" w:cs="宋体"/>
                <w:kern w:val="0"/>
                <w:szCs w:val="21"/>
                <w:lang w:val="en-US" w:eastAsia="zh-CN"/>
              </w:rPr>
              <w:t>8</w:t>
            </w:r>
            <w:r>
              <w:rPr>
                <w:rFonts w:hint="eastAsia" w:ascii="宋体" w:hAnsi="宋体" w:eastAsia="宋体" w:cs="宋体"/>
                <w:kern w:val="0"/>
                <w:szCs w:val="21"/>
              </w:rPr>
              <w:t>万</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5</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lang w:val="en-US" w:eastAsia="zh-CN"/>
              </w:rPr>
              <w:t>4</w:t>
            </w:r>
            <w:r>
              <w:rPr>
                <w:rFonts w:hint="eastAsia" w:ascii="宋体" w:hAnsi="宋体" w:eastAsia="宋体" w:cs="宋体"/>
                <w:kern w:val="0"/>
                <w:szCs w:val="21"/>
              </w:rPr>
              <w:t>万</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参照兄弟院校</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　</w:t>
            </w:r>
          </w:p>
        </w:tc>
      </w:tr>
      <w:tr>
        <w:tblPrEx>
          <w:tblLayout w:type="fixed"/>
          <w:tblCellMar>
            <w:top w:w="0" w:type="dxa"/>
            <w:left w:w="108" w:type="dxa"/>
            <w:bottom w:w="0" w:type="dxa"/>
            <w:right w:w="108" w:type="dxa"/>
          </w:tblCellMar>
        </w:tblPrEx>
        <w:trPr>
          <w:trHeight w:val="327" w:hRule="atLeast"/>
        </w:trPr>
        <w:tc>
          <w:tcPr>
            <w:tcW w:w="876"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8</w:t>
            </w:r>
          </w:p>
        </w:tc>
        <w:tc>
          <w:tcPr>
            <w:tcW w:w="2268"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师资培训</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p>
        </w:tc>
        <w:tc>
          <w:tcPr>
            <w:tcW w:w="1418"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名</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0.</w:t>
            </w:r>
            <w:r>
              <w:rPr>
                <w:rFonts w:hint="eastAsia" w:ascii="宋体" w:hAnsi="宋体" w:eastAsia="宋体" w:cs="宋体"/>
                <w:kern w:val="0"/>
                <w:szCs w:val="21"/>
                <w:lang w:val="en-US" w:eastAsia="zh-CN"/>
              </w:rPr>
              <w:t>3</w:t>
            </w:r>
            <w:r>
              <w:rPr>
                <w:rFonts w:hint="eastAsia" w:ascii="宋体" w:hAnsi="宋体" w:eastAsia="宋体" w:cs="宋体"/>
                <w:kern w:val="0"/>
                <w:szCs w:val="21"/>
              </w:rPr>
              <w:t>万</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lang w:val="en-US" w:eastAsia="zh-CN"/>
              </w:rPr>
              <w:t>5</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lang w:val="en-US" w:eastAsia="zh-CN"/>
              </w:rPr>
              <w:t>1</w:t>
            </w:r>
            <w:r>
              <w:rPr>
                <w:rFonts w:hint="eastAsia" w:ascii="宋体" w:hAnsi="宋体" w:eastAsia="宋体" w:cs="宋体"/>
                <w:kern w:val="0"/>
                <w:szCs w:val="21"/>
              </w:rPr>
              <w:t>.5万</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培训单位</w:t>
            </w:r>
            <w:r>
              <w:rPr>
                <w:rFonts w:hint="eastAsia" w:ascii="宋体" w:hAnsi="宋体" w:eastAsia="宋体" w:cs="宋体"/>
                <w:kern w:val="0"/>
                <w:szCs w:val="21"/>
                <w:lang w:eastAsia="zh-CN"/>
              </w:rPr>
              <w:t>报价</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hint="eastAsia" w:ascii="仿宋_GB2312" w:hAnsi="仿宋" w:eastAsia="仿宋_GB2312" w:cs="宋体"/>
                <w:kern w:val="0"/>
                <w:sz w:val="28"/>
                <w:szCs w:val="28"/>
              </w:rPr>
            </w:pPr>
          </w:p>
        </w:tc>
      </w:tr>
      <w:tr>
        <w:tblPrEx>
          <w:tblLayout w:type="fixed"/>
          <w:tblCellMar>
            <w:top w:w="0" w:type="dxa"/>
            <w:left w:w="108" w:type="dxa"/>
            <w:bottom w:w="0" w:type="dxa"/>
            <w:right w:w="108" w:type="dxa"/>
          </w:tblCellMar>
        </w:tblPrEx>
        <w:trPr>
          <w:trHeight w:val="302" w:hRule="atLeast"/>
        </w:trPr>
        <w:tc>
          <w:tcPr>
            <w:tcW w:w="876"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9</w:t>
            </w:r>
          </w:p>
        </w:tc>
        <w:tc>
          <w:tcPr>
            <w:tcW w:w="2268"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其他</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交通费用等</w:t>
            </w:r>
          </w:p>
        </w:tc>
        <w:tc>
          <w:tcPr>
            <w:tcW w:w="1418"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1万</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1</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1万</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本校校内标准</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hint="eastAsia" w:ascii="仿宋_GB2312" w:hAnsi="仿宋" w:eastAsia="仿宋_GB2312" w:cs="宋体"/>
                <w:kern w:val="0"/>
                <w:sz w:val="28"/>
                <w:szCs w:val="28"/>
              </w:rPr>
            </w:pPr>
          </w:p>
        </w:tc>
      </w:tr>
      <w:tr>
        <w:tblPrEx>
          <w:tblLayout w:type="fixed"/>
          <w:tblCellMar>
            <w:top w:w="0" w:type="dxa"/>
            <w:left w:w="108" w:type="dxa"/>
            <w:bottom w:w="0" w:type="dxa"/>
            <w:right w:w="108" w:type="dxa"/>
          </w:tblCellMar>
        </w:tblPrEx>
        <w:trPr>
          <w:trHeight w:val="70" w:hRule="atLeast"/>
        </w:trPr>
        <w:tc>
          <w:tcPr>
            <w:tcW w:w="3144"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本页小计</w:t>
            </w:r>
          </w:p>
        </w:tc>
        <w:tc>
          <w:tcPr>
            <w:tcW w:w="1417" w:type="dxa"/>
            <w:tcBorders>
              <w:top w:val="nil"/>
              <w:left w:val="nil"/>
              <w:bottom w:val="single" w:color="auto" w:sz="4" w:space="0"/>
              <w:right w:val="single" w:color="auto" w:sz="4" w:space="0"/>
            </w:tcBorders>
            <w:vAlign w:val="center"/>
          </w:tcPr>
          <w:p>
            <w:pPr>
              <w:widowControl/>
              <w:spacing w:line="360" w:lineRule="auto"/>
              <w:jc w:val="left"/>
              <w:rPr>
                <w:rFonts w:ascii="仿宋_GB2312" w:hAnsi="仿宋" w:eastAsia="仿宋_GB2312" w:cs="宋体"/>
                <w:kern w:val="0"/>
                <w:sz w:val="24"/>
                <w:szCs w:val="24"/>
              </w:rPr>
            </w:pPr>
            <w:r>
              <w:rPr>
                <w:rFonts w:hint="eastAsia" w:ascii="仿宋_GB2312" w:hAnsi="仿宋" w:eastAsia="仿宋_GB2312" w:cs="宋体"/>
                <w:kern w:val="0"/>
                <w:sz w:val="24"/>
                <w:szCs w:val="24"/>
              </w:rPr>
              <w:t>　</w:t>
            </w:r>
          </w:p>
        </w:tc>
        <w:tc>
          <w:tcPr>
            <w:tcW w:w="1418" w:type="dxa"/>
            <w:tcBorders>
              <w:top w:val="nil"/>
              <w:left w:val="nil"/>
              <w:bottom w:val="single" w:color="auto" w:sz="4" w:space="0"/>
              <w:right w:val="single" w:color="auto" w:sz="4" w:space="0"/>
            </w:tcBorders>
            <w:vAlign w:val="center"/>
          </w:tcPr>
          <w:p>
            <w:pPr>
              <w:widowControl/>
              <w:spacing w:line="360" w:lineRule="auto"/>
              <w:jc w:val="left"/>
              <w:rPr>
                <w:rFonts w:ascii="仿宋_GB2312" w:hAnsi="仿宋" w:eastAsia="仿宋_GB2312" w:cs="宋体"/>
                <w:kern w:val="0"/>
                <w:sz w:val="24"/>
                <w:szCs w:val="24"/>
              </w:rPr>
            </w:pPr>
            <w:r>
              <w:rPr>
                <w:rFonts w:hint="eastAsia" w:ascii="仿宋_GB2312" w:hAnsi="仿宋" w:eastAsia="仿宋_GB2312" w:cs="宋体"/>
                <w:kern w:val="0"/>
                <w:sz w:val="24"/>
                <w:szCs w:val="24"/>
              </w:rPr>
              <w:t>　</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　</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　</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w:t>
            </w:r>
            <w:r>
              <w:rPr>
                <w:rFonts w:hint="eastAsia" w:ascii="仿宋_GB2312" w:hAnsi="仿宋" w:eastAsia="仿宋_GB2312" w:cs="宋体"/>
                <w:kern w:val="0"/>
                <w:sz w:val="24"/>
                <w:szCs w:val="24"/>
                <w:lang w:val="en-US" w:eastAsia="zh-CN"/>
              </w:rPr>
              <w:t>10</w:t>
            </w:r>
            <w:r>
              <w:rPr>
                <w:rFonts w:hint="eastAsia" w:ascii="仿宋_GB2312" w:hAnsi="仿宋" w:eastAsia="仿宋_GB2312" w:cs="宋体"/>
                <w:kern w:val="0"/>
                <w:sz w:val="24"/>
                <w:szCs w:val="24"/>
              </w:rPr>
              <w:t>万　</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　</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　</w:t>
            </w:r>
          </w:p>
        </w:tc>
      </w:tr>
      <w:tr>
        <w:tblPrEx>
          <w:tblLayout w:type="fixed"/>
          <w:tblCellMar>
            <w:top w:w="0" w:type="dxa"/>
            <w:left w:w="108" w:type="dxa"/>
            <w:bottom w:w="0" w:type="dxa"/>
            <w:right w:w="108" w:type="dxa"/>
          </w:tblCellMar>
        </w:tblPrEx>
        <w:trPr>
          <w:trHeight w:val="398" w:hRule="atLeast"/>
        </w:trPr>
        <w:tc>
          <w:tcPr>
            <w:tcW w:w="3144"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累计</w:t>
            </w:r>
          </w:p>
        </w:tc>
        <w:tc>
          <w:tcPr>
            <w:tcW w:w="1417" w:type="dxa"/>
            <w:tcBorders>
              <w:top w:val="nil"/>
              <w:left w:val="nil"/>
              <w:bottom w:val="single" w:color="auto" w:sz="4" w:space="0"/>
              <w:right w:val="single" w:color="auto" w:sz="4" w:space="0"/>
            </w:tcBorders>
            <w:vAlign w:val="center"/>
          </w:tcPr>
          <w:p>
            <w:pPr>
              <w:widowControl/>
              <w:spacing w:line="360" w:lineRule="auto"/>
              <w:jc w:val="left"/>
              <w:rPr>
                <w:rFonts w:ascii="仿宋_GB2312" w:hAnsi="仿宋" w:eastAsia="仿宋_GB2312" w:cs="宋体"/>
                <w:kern w:val="0"/>
                <w:sz w:val="24"/>
                <w:szCs w:val="24"/>
              </w:rPr>
            </w:pPr>
            <w:r>
              <w:rPr>
                <w:rFonts w:hint="eastAsia" w:ascii="仿宋_GB2312" w:hAnsi="仿宋" w:eastAsia="仿宋_GB2312" w:cs="宋体"/>
                <w:kern w:val="0"/>
                <w:sz w:val="24"/>
                <w:szCs w:val="24"/>
              </w:rPr>
              <w:t>　</w:t>
            </w:r>
          </w:p>
        </w:tc>
        <w:tc>
          <w:tcPr>
            <w:tcW w:w="1418" w:type="dxa"/>
            <w:tcBorders>
              <w:top w:val="nil"/>
              <w:left w:val="nil"/>
              <w:bottom w:val="single" w:color="auto" w:sz="4" w:space="0"/>
              <w:right w:val="single" w:color="auto" w:sz="4" w:space="0"/>
            </w:tcBorders>
            <w:vAlign w:val="center"/>
          </w:tcPr>
          <w:p>
            <w:pPr>
              <w:widowControl/>
              <w:spacing w:line="360" w:lineRule="auto"/>
              <w:jc w:val="left"/>
              <w:rPr>
                <w:rFonts w:ascii="仿宋_GB2312" w:hAnsi="仿宋" w:eastAsia="仿宋_GB2312" w:cs="宋体"/>
                <w:kern w:val="0"/>
                <w:sz w:val="24"/>
                <w:szCs w:val="24"/>
              </w:rPr>
            </w:pPr>
            <w:r>
              <w:rPr>
                <w:rFonts w:hint="eastAsia" w:ascii="仿宋_GB2312" w:hAnsi="仿宋" w:eastAsia="仿宋_GB2312" w:cs="宋体"/>
                <w:kern w:val="0"/>
                <w:sz w:val="24"/>
                <w:szCs w:val="24"/>
              </w:rPr>
              <w:t>　</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　</w:t>
            </w:r>
          </w:p>
        </w:tc>
        <w:tc>
          <w:tcPr>
            <w:tcW w:w="1027"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97　</w:t>
            </w:r>
          </w:p>
        </w:tc>
        <w:tc>
          <w:tcPr>
            <w:tcW w:w="1383"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w:t>
            </w:r>
            <w:r>
              <w:rPr>
                <w:rFonts w:hint="eastAsia" w:ascii="仿宋_GB2312" w:hAnsi="仿宋" w:eastAsia="仿宋_GB2312" w:cs="宋体"/>
                <w:kern w:val="0"/>
                <w:sz w:val="24"/>
                <w:szCs w:val="24"/>
                <w:lang w:val="en-US" w:eastAsia="zh-CN"/>
              </w:rPr>
              <w:t>10</w:t>
            </w:r>
            <w:r>
              <w:rPr>
                <w:rFonts w:hint="eastAsia" w:ascii="仿宋_GB2312" w:hAnsi="仿宋" w:eastAsia="仿宋_GB2312" w:cs="宋体"/>
                <w:kern w:val="0"/>
                <w:sz w:val="24"/>
                <w:szCs w:val="24"/>
              </w:rPr>
              <w:t>万　</w:t>
            </w:r>
          </w:p>
        </w:tc>
        <w:tc>
          <w:tcPr>
            <w:tcW w:w="3260"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　</w:t>
            </w:r>
          </w:p>
        </w:tc>
        <w:tc>
          <w:tcPr>
            <w:tcW w:w="1417" w:type="dxa"/>
            <w:tcBorders>
              <w:top w:val="nil"/>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　</w:t>
            </w:r>
          </w:p>
        </w:tc>
      </w:tr>
    </w:tbl>
    <w:p>
      <w:pPr>
        <w:spacing w:beforeLines="50" w:afterLines="50" w:line="360" w:lineRule="auto"/>
        <w:jc w:val="both"/>
        <w:rPr>
          <w:sz w:val="30"/>
          <w:szCs w:val="30"/>
        </w:rPr>
      </w:pP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iconfont">
    <w:altName w:val="Segoe Print"/>
    <w:panose1 w:val="00000000000000000000"/>
    <w:charset w:val="00"/>
    <w:family w:val="auto"/>
    <w:pitch w:val="default"/>
    <w:sig w:usb0="00000000" w:usb1="00000000" w:usb2="00000000" w:usb3="00000000" w:csb0="00000000" w:csb1="00000000"/>
  </w:font>
  <w:font w:name="Hui-iconfont">
    <w:altName w:val="Segoe Print"/>
    <w:panose1 w:val="00000000000000000000"/>
    <w:charset w:val="00"/>
    <w:family w:val="auto"/>
    <w:pitch w:val="default"/>
    <w:sig w:usb0="00000000" w:usb1="00000000" w:usb2="00000000" w:usb3="00000000" w:csb0="00000000" w:csb1="00000000"/>
  </w:font>
  <w:font w:name="Monaco">
    <w:altName w:val="Courier New"/>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8</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10</w:t>
    </w:r>
    <w:r>
      <w:rPr>
        <w:lang w:val="zh-CN"/>
      </w:rPr>
      <w:fldChar w:fldCharType="end"/>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C88D5"/>
    <w:multiLevelType w:val="singleLevel"/>
    <w:tmpl w:val="5A2C88D5"/>
    <w:lvl w:ilvl="0" w:tentative="0">
      <w:start w:val="2"/>
      <w:numFmt w:val="decimal"/>
      <w:suff w:val="nothing"/>
      <w:lvlText w:val="（%1）"/>
      <w:lvlJc w:val="left"/>
    </w:lvl>
  </w:abstractNum>
  <w:abstractNum w:abstractNumId="1">
    <w:nsid w:val="5A2C9C4B"/>
    <w:multiLevelType w:val="singleLevel"/>
    <w:tmpl w:val="5A2C9C4B"/>
    <w:lvl w:ilvl="0" w:tentative="0">
      <w:start w:val="8"/>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25D"/>
    <w:rsid w:val="00012439"/>
    <w:rsid w:val="00085F4D"/>
    <w:rsid w:val="00093109"/>
    <w:rsid w:val="000D6D17"/>
    <w:rsid w:val="00110B7F"/>
    <w:rsid w:val="00146730"/>
    <w:rsid w:val="001631C1"/>
    <w:rsid w:val="001960BF"/>
    <w:rsid w:val="00197CB4"/>
    <w:rsid w:val="001C1D37"/>
    <w:rsid w:val="00220217"/>
    <w:rsid w:val="0025448D"/>
    <w:rsid w:val="00262692"/>
    <w:rsid w:val="002B651D"/>
    <w:rsid w:val="002E2EFC"/>
    <w:rsid w:val="002E46F8"/>
    <w:rsid w:val="00307402"/>
    <w:rsid w:val="00326760"/>
    <w:rsid w:val="0036325D"/>
    <w:rsid w:val="003846BC"/>
    <w:rsid w:val="003D6BAD"/>
    <w:rsid w:val="00400044"/>
    <w:rsid w:val="00420799"/>
    <w:rsid w:val="00464AA8"/>
    <w:rsid w:val="004A79F7"/>
    <w:rsid w:val="004C2663"/>
    <w:rsid w:val="004D2E5E"/>
    <w:rsid w:val="004E45C2"/>
    <w:rsid w:val="004E4844"/>
    <w:rsid w:val="00506C94"/>
    <w:rsid w:val="00554762"/>
    <w:rsid w:val="00571A4E"/>
    <w:rsid w:val="005D0AF5"/>
    <w:rsid w:val="005E39C5"/>
    <w:rsid w:val="005E4195"/>
    <w:rsid w:val="006006E5"/>
    <w:rsid w:val="00632037"/>
    <w:rsid w:val="006800A2"/>
    <w:rsid w:val="006C79B5"/>
    <w:rsid w:val="006D1B58"/>
    <w:rsid w:val="006F07E2"/>
    <w:rsid w:val="00703C8F"/>
    <w:rsid w:val="00704033"/>
    <w:rsid w:val="00771B6F"/>
    <w:rsid w:val="007C5D20"/>
    <w:rsid w:val="0082699E"/>
    <w:rsid w:val="0084383C"/>
    <w:rsid w:val="008C0145"/>
    <w:rsid w:val="008F6980"/>
    <w:rsid w:val="00923C91"/>
    <w:rsid w:val="00971B9E"/>
    <w:rsid w:val="00986880"/>
    <w:rsid w:val="00A45A0C"/>
    <w:rsid w:val="00A53E60"/>
    <w:rsid w:val="00A57FC2"/>
    <w:rsid w:val="00A7327E"/>
    <w:rsid w:val="00AC1B23"/>
    <w:rsid w:val="00AF26DD"/>
    <w:rsid w:val="00B22848"/>
    <w:rsid w:val="00B46489"/>
    <w:rsid w:val="00BC3991"/>
    <w:rsid w:val="00C01230"/>
    <w:rsid w:val="00C36071"/>
    <w:rsid w:val="00C6645C"/>
    <w:rsid w:val="00CA3D15"/>
    <w:rsid w:val="00CE6E8E"/>
    <w:rsid w:val="00D20053"/>
    <w:rsid w:val="00D32334"/>
    <w:rsid w:val="00D95C38"/>
    <w:rsid w:val="00DF4F16"/>
    <w:rsid w:val="00E44112"/>
    <w:rsid w:val="00E45800"/>
    <w:rsid w:val="00E53DB7"/>
    <w:rsid w:val="00E561ED"/>
    <w:rsid w:val="00E64A9E"/>
    <w:rsid w:val="00E7646C"/>
    <w:rsid w:val="00EB27DA"/>
    <w:rsid w:val="00EE0409"/>
    <w:rsid w:val="00F0116E"/>
    <w:rsid w:val="00F05BDC"/>
    <w:rsid w:val="00F17BAC"/>
    <w:rsid w:val="00F85FC3"/>
    <w:rsid w:val="00FB3D99"/>
    <w:rsid w:val="0101096B"/>
    <w:rsid w:val="01353253"/>
    <w:rsid w:val="01437876"/>
    <w:rsid w:val="028009AD"/>
    <w:rsid w:val="02CA3634"/>
    <w:rsid w:val="033A08E9"/>
    <w:rsid w:val="039B1F3E"/>
    <w:rsid w:val="044D26A7"/>
    <w:rsid w:val="048B71F9"/>
    <w:rsid w:val="04AE264E"/>
    <w:rsid w:val="053133CA"/>
    <w:rsid w:val="05337C72"/>
    <w:rsid w:val="056941AB"/>
    <w:rsid w:val="056A3ABD"/>
    <w:rsid w:val="057A18FE"/>
    <w:rsid w:val="05806C81"/>
    <w:rsid w:val="05BF0BBC"/>
    <w:rsid w:val="05ED6A6D"/>
    <w:rsid w:val="05FD4290"/>
    <w:rsid w:val="06566262"/>
    <w:rsid w:val="066468F1"/>
    <w:rsid w:val="06665287"/>
    <w:rsid w:val="0670605E"/>
    <w:rsid w:val="068B616E"/>
    <w:rsid w:val="069D3677"/>
    <w:rsid w:val="06F56629"/>
    <w:rsid w:val="071D3873"/>
    <w:rsid w:val="0765276C"/>
    <w:rsid w:val="07712F54"/>
    <w:rsid w:val="07AC029B"/>
    <w:rsid w:val="07DE71E5"/>
    <w:rsid w:val="07E52213"/>
    <w:rsid w:val="08336A23"/>
    <w:rsid w:val="086755C1"/>
    <w:rsid w:val="090B0DBE"/>
    <w:rsid w:val="0A2E54B3"/>
    <w:rsid w:val="0B036D24"/>
    <w:rsid w:val="0B8371E8"/>
    <w:rsid w:val="0BBB63B8"/>
    <w:rsid w:val="0C2A0A09"/>
    <w:rsid w:val="0C2D5762"/>
    <w:rsid w:val="0C480A44"/>
    <w:rsid w:val="0C503022"/>
    <w:rsid w:val="0CEE0DAF"/>
    <w:rsid w:val="0CF34788"/>
    <w:rsid w:val="0D0E37EB"/>
    <w:rsid w:val="0D833961"/>
    <w:rsid w:val="0DA37E3D"/>
    <w:rsid w:val="0DB96759"/>
    <w:rsid w:val="0E1B61B8"/>
    <w:rsid w:val="0E2B6A77"/>
    <w:rsid w:val="0EA4094E"/>
    <w:rsid w:val="0EB11889"/>
    <w:rsid w:val="0F1558A4"/>
    <w:rsid w:val="0F1C5FAB"/>
    <w:rsid w:val="0F1E0F02"/>
    <w:rsid w:val="0F8F1921"/>
    <w:rsid w:val="10EF4A6E"/>
    <w:rsid w:val="11EE2F9C"/>
    <w:rsid w:val="120435F6"/>
    <w:rsid w:val="128D650A"/>
    <w:rsid w:val="13043479"/>
    <w:rsid w:val="13C20FC7"/>
    <w:rsid w:val="13F25E3B"/>
    <w:rsid w:val="13FD4EFC"/>
    <w:rsid w:val="14C546CF"/>
    <w:rsid w:val="151D21EB"/>
    <w:rsid w:val="152A0F3B"/>
    <w:rsid w:val="15401600"/>
    <w:rsid w:val="156A6FDB"/>
    <w:rsid w:val="15D8776D"/>
    <w:rsid w:val="15E4312B"/>
    <w:rsid w:val="15F14478"/>
    <w:rsid w:val="16685B5C"/>
    <w:rsid w:val="16A643CF"/>
    <w:rsid w:val="16B86263"/>
    <w:rsid w:val="16C36554"/>
    <w:rsid w:val="16E2332A"/>
    <w:rsid w:val="177A6AA4"/>
    <w:rsid w:val="17A31B51"/>
    <w:rsid w:val="17BF3734"/>
    <w:rsid w:val="186054E2"/>
    <w:rsid w:val="186A2CE1"/>
    <w:rsid w:val="193C10D5"/>
    <w:rsid w:val="19652F6B"/>
    <w:rsid w:val="198F02B2"/>
    <w:rsid w:val="19BA2C61"/>
    <w:rsid w:val="19E4607A"/>
    <w:rsid w:val="1A3D1E0B"/>
    <w:rsid w:val="1A412ACF"/>
    <w:rsid w:val="1A6E36F0"/>
    <w:rsid w:val="1A720038"/>
    <w:rsid w:val="1ACD0878"/>
    <w:rsid w:val="1B6F17A7"/>
    <w:rsid w:val="1B7D7515"/>
    <w:rsid w:val="1B9B76FE"/>
    <w:rsid w:val="1BB07F03"/>
    <w:rsid w:val="1BE32B5A"/>
    <w:rsid w:val="1C0373F0"/>
    <w:rsid w:val="1C1542A8"/>
    <w:rsid w:val="1C403765"/>
    <w:rsid w:val="1D1E7FE6"/>
    <w:rsid w:val="1DE84EE1"/>
    <w:rsid w:val="1DEA4559"/>
    <w:rsid w:val="1E1A569D"/>
    <w:rsid w:val="1E6D1A76"/>
    <w:rsid w:val="1E8617B2"/>
    <w:rsid w:val="1ED62564"/>
    <w:rsid w:val="1F59673D"/>
    <w:rsid w:val="1FC01D2E"/>
    <w:rsid w:val="1FED18D4"/>
    <w:rsid w:val="1FF727C9"/>
    <w:rsid w:val="20B0396C"/>
    <w:rsid w:val="20E1716D"/>
    <w:rsid w:val="211B65FF"/>
    <w:rsid w:val="21F01E6D"/>
    <w:rsid w:val="223F590E"/>
    <w:rsid w:val="22716437"/>
    <w:rsid w:val="22A9323D"/>
    <w:rsid w:val="22CB1CC7"/>
    <w:rsid w:val="238C36A8"/>
    <w:rsid w:val="242370A7"/>
    <w:rsid w:val="2452588F"/>
    <w:rsid w:val="25257D0B"/>
    <w:rsid w:val="25552E94"/>
    <w:rsid w:val="256C198B"/>
    <w:rsid w:val="257633A9"/>
    <w:rsid w:val="25B73B84"/>
    <w:rsid w:val="262D14EA"/>
    <w:rsid w:val="26441D85"/>
    <w:rsid w:val="266F5549"/>
    <w:rsid w:val="267A45E4"/>
    <w:rsid w:val="267F7874"/>
    <w:rsid w:val="26A314D5"/>
    <w:rsid w:val="26C17F09"/>
    <w:rsid w:val="26EF1411"/>
    <w:rsid w:val="26FA6339"/>
    <w:rsid w:val="26FC1DC4"/>
    <w:rsid w:val="26FF01B0"/>
    <w:rsid w:val="27961152"/>
    <w:rsid w:val="284F7C89"/>
    <w:rsid w:val="28E75E12"/>
    <w:rsid w:val="290D00CB"/>
    <w:rsid w:val="292E7539"/>
    <w:rsid w:val="298635F8"/>
    <w:rsid w:val="2A100FAB"/>
    <w:rsid w:val="2A1C202A"/>
    <w:rsid w:val="2A3A6349"/>
    <w:rsid w:val="2A703ADE"/>
    <w:rsid w:val="2AEC04F0"/>
    <w:rsid w:val="2B4C6701"/>
    <w:rsid w:val="2B5E5E27"/>
    <w:rsid w:val="2BBB3951"/>
    <w:rsid w:val="2C3803BD"/>
    <w:rsid w:val="2D9E722D"/>
    <w:rsid w:val="2DF3288A"/>
    <w:rsid w:val="2E1476DE"/>
    <w:rsid w:val="2E202F74"/>
    <w:rsid w:val="2E721E94"/>
    <w:rsid w:val="2E79383F"/>
    <w:rsid w:val="2EFA413D"/>
    <w:rsid w:val="2F08240D"/>
    <w:rsid w:val="2F3E39CE"/>
    <w:rsid w:val="2F7D3AD7"/>
    <w:rsid w:val="2FF005A7"/>
    <w:rsid w:val="3051575F"/>
    <w:rsid w:val="307809A6"/>
    <w:rsid w:val="30CB6AB0"/>
    <w:rsid w:val="30EF459D"/>
    <w:rsid w:val="311845C7"/>
    <w:rsid w:val="31807307"/>
    <w:rsid w:val="3226157D"/>
    <w:rsid w:val="323505AE"/>
    <w:rsid w:val="32693DC5"/>
    <w:rsid w:val="32BB0365"/>
    <w:rsid w:val="33DF1F98"/>
    <w:rsid w:val="33EC34E1"/>
    <w:rsid w:val="346E6D61"/>
    <w:rsid w:val="347077D2"/>
    <w:rsid w:val="34B56CC1"/>
    <w:rsid w:val="34C21F4A"/>
    <w:rsid w:val="353F6D6F"/>
    <w:rsid w:val="355E60F3"/>
    <w:rsid w:val="35773C57"/>
    <w:rsid w:val="35E27E3D"/>
    <w:rsid w:val="361271CB"/>
    <w:rsid w:val="361B1275"/>
    <w:rsid w:val="366B736F"/>
    <w:rsid w:val="36A407DC"/>
    <w:rsid w:val="376F2108"/>
    <w:rsid w:val="377A4278"/>
    <w:rsid w:val="37914C58"/>
    <w:rsid w:val="37F8332E"/>
    <w:rsid w:val="382421A4"/>
    <w:rsid w:val="3862394B"/>
    <w:rsid w:val="38991453"/>
    <w:rsid w:val="38AA56F0"/>
    <w:rsid w:val="38BC7ACD"/>
    <w:rsid w:val="39094163"/>
    <w:rsid w:val="396A6B6C"/>
    <w:rsid w:val="3A417E38"/>
    <w:rsid w:val="3A9A3E13"/>
    <w:rsid w:val="3B78368A"/>
    <w:rsid w:val="3C452308"/>
    <w:rsid w:val="3C4B0A07"/>
    <w:rsid w:val="3C5F6F54"/>
    <w:rsid w:val="3C713612"/>
    <w:rsid w:val="3C8841B3"/>
    <w:rsid w:val="3CB91971"/>
    <w:rsid w:val="3D581B08"/>
    <w:rsid w:val="3DB20464"/>
    <w:rsid w:val="3E460DC4"/>
    <w:rsid w:val="3EC81095"/>
    <w:rsid w:val="3EE43986"/>
    <w:rsid w:val="3F1B4753"/>
    <w:rsid w:val="3F4671A5"/>
    <w:rsid w:val="3F8116D0"/>
    <w:rsid w:val="3FDF3FAF"/>
    <w:rsid w:val="402B5DD6"/>
    <w:rsid w:val="40514904"/>
    <w:rsid w:val="4059227B"/>
    <w:rsid w:val="409239A8"/>
    <w:rsid w:val="412E3DCE"/>
    <w:rsid w:val="41462288"/>
    <w:rsid w:val="41A831C8"/>
    <w:rsid w:val="41CA3482"/>
    <w:rsid w:val="42165B1E"/>
    <w:rsid w:val="42E74087"/>
    <w:rsid w:val="43214278"/>
    <w:rsid w:val="433739B8"/>
    <w:rsid w:val="43B136D3"/>
    <w:rsid w:val="43F66DA6"/>
    <w:rsid w:val="441D1C05"/>
    <w:rsid w:val="44C04C54"/>
    <w:rsid w:val="44CB5215"/>
    <w:rsid w:val="452E6056"/>
    <w:rsid w:val="4548348B"/>
    <w:rsid w:val="4564399C"/>
    <w:rsid w:val="45775E36"/>
    <w:rsid w:val="46122FF1"/>
    <w:rsid w:val="46142592"/>
    <w:rsid w:val="466902C5"/>
    <w:rsid w:val="46BC79FB"/>
    <w:rsid w:val="46E46CD3"/>
    <w:rsid w:val="46E94886"/>
    <w:rsid w:val="473431F9"/>
    <w:rsid w:val="473E07FC"/>
    <w:rsid w:val="47E301AF"/>
    <w:rsid w:val="480E3C0C"/>
    <w:rsid w:val="482C1F99"/>
    <w:rsid w:val="48A56591"/>
    <w:rsid w:val="48AC273E"/>
    <w:rsid w:val="490F4849"/>
    <w:rsid w:val="495F5E97"/>
    <w:rsid w:val="49874BB0"/>
    <w:rsid w:val="4AB90A64"/>
    <w:rsid w:val="4AC66DA5"/>
    <w:rsid w:val="4B233B03"/>
    <w:rsid w:val="4BF0552C"/>
    <w:rsid w:val="4C127F50"/>
    <w:rsid w:val="4C457D47"/>
    <w:rsid w:val="4C536D12"/>
    <w:rsid w:val="4C7E6AA3"/>
    <w:rsid w:val="4C8665B8"/>
    <w:rsid w:val="4CCC3B04"/>
    <w:rsid w:val="4D685775"/>
    <w:rsid w:val="4E235ABA"/>
    <w:rsid w:val="4F0741C3"/>
    <w:rsid w:val="4F4D1E35"/>
    <w:rsid w:val="4F6D0124"/>
    <w:rsid w:val="4F7E6E47"/>
    <w:rsid w:val="502D4525"/>
    <w:rsid w:val="50CE268A"/>
    <w:rsid w:val="50D55557"/>
    <w:rsid w:val="50DB450D"/>
    <w:rsid w:val="50F957C8"/>
    <w:rsid w:val="521E5772"/>
    <w:rsid w:val="5242318E"/>
    <w:rsid w:val="52A1105A"/>
    <w:rsid w:val="52CD13BD"/>
    <w:rsid w:val="534F346B"/>
    <w:rsid w:val="53A35A3D"/>
    <w:rsid w:val="53DD21D9"/>
    <w:rsid w:val="54A7415C"/>
    <w:rsid w:val="556774A2"/>
    <w:rsid w:val="56353AE7"/>
    <w:rsid w:val="569939A3"/>
    <w:rsid w:val="56A22EAD"/>
    <w:rsid w:val="57C458D0"/>
    <w:rsid w:val="57E47049"/>
    <w:rsid w:val="58656F2D"/>
    <w:rsid w:val="58872837"/>
    <w:rsid w:val="58A87754"/>
    <w:rsid w:val="592202C0"/>
    <w:rsid w:val="597748FA"/>
    <w:rsid w:val="59B50A59"/>
    <w:rsid w:val="59E61EFB"/>
    <w:rsid w:val="5A325929"/>
    <w:rsid w:val="5A4B4FCD"/>
    <w:rsid w:val="5AC260E7"/>
    <w:rsid w:val="5B022B3D"/>
    <w:rsid w:val="5BCE3918"/>
    <w:rsid w:val="5BED0CBD"/>
    <w:rsid w:val="5CEB01FA"/>
    <w:rsid w:val="5CF74010"/>
    <w:rsid w:val="5D5722AF"/>
    <w:rsid w:val="5E216C3F"/>
    <w:rsid w:val="5F5F7874"/>
    <w:rsid w:val="5F657BBD"/>
    <w:rsid w:val="5F745BCB"/>
    <w:rsid w:val="5FA53D87"/>
    <w:rsid w:val="60454D40"/>
    <w:rsid w:val="604D3637"/>
    <w:rsid w:val="6050104C"/>
    <w:rsid w:val="616F334C"/>
    <w:rsid w:val="619E1E79"/>
    <w:rsid w:val="61C00F7D"/>
    <w:rsid w:val="62E623A9"/>
    <w:rsid w:val="63AA2E36"/>
    <w:rsid w:val="63B82D67"/>
    <w:rsid w:val="63C36D6F"/>
    <w:rsid w:val="64012588"/>
    <w:rsid w:val="6406104A"/>
    <w:rsid w:val="64934A5E"/>
    <w:rsid w:val="650C775F"/>
    <w:rsid w:val="65191590"/>
    <w:rsid w:val="65A13739"/>
    <w:rsid w:val="65A52A2C"/>
    <w:rsid w:val="65A80AFF"/>
    <w:rsid w:val="65C67DAF"/>
    <w:rsid w:val="660802AD"/>
    <w:rsid w:val="66096927"/>
    <w:rsid w:val="66824615"/>
    <w:rsid w:val="67917CD8"/>
    <w:rsid w:val="684F60DC"/>
    <w:rsid w:val="68E05B62"/>
    <w:rsid w:val="69200806"/>
    <w:rsid w:val="698A1F7A"/>
    <w:rsid w:val="69A00A83"/>
    <w:rsid w:val="69D81224"/>
    <w:rsid w:val="69E73333"/>
    <w:rsid w:val="6A065833"/>
    <w:rsid w:val="6A1F77BE"/>
    <w:rsid w:val="6A221C60"/>
    <w:rsid w:val="6A2327C4"/>
    <w:rsid w:val="6A2E055B"/>
    <w:rsid w:val="6A3F6AD9"/>
    <w:rsid w:val="6A4C156F"/>
    <w:rsid w:val="6A4F1BD2"/>
    <w:rsid w:val="6AB318EA"/>
    <w:rsid w:val="6B064A73"/>
    <w:rsid w:val="6B1E4003"/>
    <w:rsid w:val="6C04201E"/>
    <w:rsid w:val="6C4454B6"/>
    <w:rsid w:val="6CE81365"/>
    <w:rsid w:val="6D002101"/>
    <w:rsid w:val="6D6C7684"/>
    <w:rsid w:val="6D825B87"/>
    <w:rsid w:val="6DC33759"/>
    <w:rsid w:val="6DDA398C"/>
    <w:rsid w:val="6E28692E"/>
    <w:rsid w:val="6EF8264C"/>
    <w:rsid w:val="6F640C6C"/>
    <w:rsid w:val="6FC40EBD"/>
    <w:rsid w:val="6FF94541"/>
    <w:rsid w:val="706D472A"/>
    <w:rsid w:val="70DD5400"/>
    <w:rsid w:val="7102569B"/>
    <w:rsid w:val="715F710F"/>
    <w:rsid w:val="71696526"/>
    <w:rsid w:val="717904FE"/>
    <w:rsid w:val="7280326F"/>
    <w:rsid w:val="72B84057"/>
    <w:rsid w:val="72C641D6"/>
    <w:rsid w:val="73137B2D"/>
    <w:rsid w:val="739142ED"/>
    <w:rsid w:val="73AC1F40"/>
    <w:rsid w:val="7404724B"/>
    <w:rsid w:val="742F7458"/>
    <w:rsid w:val="74DF21C5"/>
    <w:rsid w:val="75095EFB"/>
    <w:rsid w:val="752F07E3"/>
    <w:rsid w:val="75741B28"/>
    <w:rsid w:val="75890900"/>
    <w:rsid w:val="76334468"/>
    <w:rsid w:val="769A0106"/>
    <w:rsid w:val="76A91A45"/>
    <w:rsid w:val="76D73262"/>
    <w:rsid w:val="771E2C58"/>
    <w:rsid w:val="774D78E1"/>
    <w:rsid w:val="77533DB9"/>
    <w:rsid w:val="778D5A7B"/>
    <w:rsid w:val="77923125"/>
    <w:rsid w:val="77A311D8"/>
    <w:rsid w:val="77D810FE"/>
    <w:rsid w:val="7849365D"/>
    <w:rsid w:val="785620AB"/>
    <w:rsid w:val="787C20DC"/>
    <w:rsid w:val="787F4544"/>
    <w:rsid w:val="78883AD6"/>
    <w:rsid w:val="788E0C66"/>
    <w:rsid w:val="78B11FBD"/>
    <w:rsid w:val="78E463FA"/>
    <w:rsid w:val="797A6447"/>
    <w:rsid w:val="79A66291"/>
    <w:rsid w:val="79FD38D9"/>
    <w:rsid w:val="7A614E9D"/>
    <w:rsid w:val="7A747178"/>
    <w:rsid w:val="7A9E2AD3"/>
    <w:rsid w:val="7AD6623B"/>
    <w:rsid w:val="7AF620FA"/>
    <w:rsid w:val="7B614FFB"/>
    <w:rsid w:val="7B6672AA"/>
    <w:rsid w:val="7B9B37F2"/>
    <w:rsid w:val="7BCE1FB1"/>
    <w:rsid w:val="7CB64A8E"/>
    <w:rsid w:val="7D142AB4"/>
    <w:rsid w:val="7D6839AB"/>
    <w:rsid w:val="7D877388"/>
    <w:rsid w:val="7D8E735B"/>
    <w:rsid w:val="7E663D92"/>
    <w:rsid w:val="7ECB213C"/>
    <w:rsid w:val="7ECE07E8"/>
    <w:rsid w:val="7F1F465D"/>
    <w:rsid w:val="7F804D23"/>
    <w:rsid w:val="7F972B09"/>
    <w:rsid w:val="7FB73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link w:val="23"/>
    <w:qFormat/>
    <w:uiPriority w:val="0"/>
    <w:pPr>
      <w:ind w:firstLine="508" w:firstLineChars="158"/>
    </w:pPr>
    <w:rPr>
      <w:rFonts w:ascii="Times New Roman" w:hAnsi="Times New Roman" w:eastAsia="宋体" w:cs="Times New Roman"/>
      <w:b/>
      <w:bCs/>
      <w:sz w:val="32"/>
      <w:szCs w:val="32"/>
    </w:rPr>
  </w:style>
  <w:style w:type="paragraph" w:styleId="4">
    <w:name w:val="footer"/>
    <w:basedOn w:val="1"/>
    <w:link w:val="21"/>
    <w:unhideWhenUsed/>
    <w:qFormat/>
    <w:uiPriority w:val="99"/>
    <w:pPr>
      <w:tabs>
        <w:tab w:val="center" w:pos="4153"/>
        <w:tab w:val="right" w:pos="8306"/>
      </w:tabs>
      <w:snapToGrid w:val="0"/>
      <w:jc w:val="left"/>
    </w:pPr>
    <w:rPr>
      <w:sz w:val="18"/>
      <w:szCs w:val="18"/>
    </w:rPr>
  </w:style>
  <w:style w:type="paragraph" w:styleId="5">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jc w:val="left"/>
    </w:pPr>
    <w:rPr>
      <w:rFonts w:ascii="Times New Roman" w:hAnsi="Times New Roman" w:eastAsia="宋体" w:cs="Times New Roman"/>
      <w:kern w:val="0"/>
      <w:sz w:val="24"/>
      <w:szCs w:val="28"/>
    </w:rPr>
  </w:style>
  <w:style w:type="character" w:styleId="8">
    <w:name w:val="Strong"/>
    <w:basedOn w:val="7"/>
    <w:qFormat/>
    <w:uiPriority w:val="22"/>
    <w:rPr>
      <w:rFonts w:hint="default" w:ascii="iconfont" w:hAnsi="iconfont" w:eastAsia="iconfont" w:cs="iconfont"/>
      <w:b/>
      <w:sz w:val="24"/>
      <w:szCs w:val="24"/>
    </w:rPr>
  </w:style>
  <w:style w:type="character" w:styleId="9">
    <w:name w:val="page number"/>
    <w:basedOn w:val="7"/>
    <w:qFormat/>
    <w:uiPriority w:val="99"/>
  </w:style>
  <w:style w:type="character" w:styleId="10">
    <w:name w:val="FollowedHyperlink"/>
    <w:basedOn w:val="7"/>
    <w:unhideWhenUsed/>
    <w:qFormat/>
    <w:uiPriority w:val="99"/>
    <w:rPr>
      <w:color w:val="333333"/>
      <w:u w:val="none"/>
    </w:rPr>
  </w:style>
  <w:style w:type="character" w:styleId="11">
    <w:name w:val="Emphasis"/>
    <w:basedOn w:val="7"/>
    <w:qFormat/>
    <w:uiPriority w:val="20"/>
    <w:rPr>
      <w:i/>
    </w:rPr>
  </w:style>
  <w:style w:type="character" w:styleId="12">
    <w:name w:val="HTML Definition"/>
    <w:basedOn w:val="7"/>
    <w:unhideWhenUsed/>
    <w:qFormat/>
    <w:uiPriority w:val="99"/>
    <w:rPr>
      <w:i/>
    </w:rPr>
  </w:style>
  <w:style w:type="character" w:styleId="13">
    <w:name w:val="HTML Variable"/>
    <w:basedOn w:val="7"/>
    <w:unhideWhenUsed/>
    <w:qFormat/>
    <w:uiPriority w:val="99"/>
  </w:style>
  <w:style w:type="character" w:styleId="14">
    <w:name w:val="Hyperlink"/>
    <w:basedOn w:val="7"/>
    <w:unhideWhenUsed/>
    <w:qFormat/>
    <w:uiPriority w:val="99"/>
    <w:rPr>
      <w:color w:val="333333"/>
      <w:u w:val="none"/>
    </w:rPr>
  </w:style>
  <w:style w:type="character" w:styleId="15">
    <w:name w:val="HTML Code"/>
    <w:basedOn w:val="7"/>
    <w:unhideWhenUsed/>
    <w:qFormat/>
    <w:uiPriority w:val="99"/>
    <w:rPr>
      <w:rFonts w:ascii="Monaco" w:hAnsi="Monaco" w:eastAsia="Monaco" w:cs="Monaco"/>
      <w:sz w:val="21"/>
      <w:szCs w:val="21"/>
    </w:rPr>
  </w:style>
  <w:style w:type="character" w:styleId="16">
    <w:name w:val="HTML Cite"/>
    <w:basedOn w:val="7"/>
    <w:unhideWhenUsed/>
    <w:qFormat/>
    <w:uiPriority w:val="99"/>
  </w:style>
  <w:style w:type="character" w:styleId="17">
    <w:name w:val="HTML Keyboard"/>
    <w:basedOn w:val="7"/>
    <w:unhideWhenUsed/>
    <w:qFormat/>
    <w:uiPriority w:val="99"/>
    <w:rPr>
      <w:rFonts w:ascii="monospace" w:hAnsi="monospace" w:eastAsia="monospace" w:cs="monospace"/>
      <w:sz w:val="21"/>
      <w:szCs w:val="21"/>
    </w:rPr>
  </w:style>
  <w:style w:type="character" w:styleId="18">
    <w:name w:val="HTML Sample"/>
    <w:basedOn w:val="7"/>
    <w:unhideWhenUsed/>
    <w:qFormat/>
    <w:uiPriority w:val="99"/>
    <w:rPr>
      <w:rFonts w:hint="default" w:ascii="monospace" w:hAnsi="monospace" w:eastAsia="monospace" w:cs="monospace"/>
      <w:sz w:val="21"/>
      <w:szCs w:val="21"/>
    </w:rPr>
  </w:style>
  <w:style w:type="character" w:customStyle="1" w:styleId="20">
    <w:name w:val="页眉 Char"/>
    <w:basedOn w:val="7"/>
    <w:link w:val="5"/>
    <w:qFormat/>
    <w:uiPriority w:val="99"/>
    <w:rPr>
      <w:sz w:val="18"/>
      <w:szCs w:val="18"/>
    </w:rPr>
  </w:style>
  <w:style w:type="character" w:customStyle="1" w:styleId="21">
    <w:name w:val="页脚 Char"/>
    <w:basedOn w:val="7"/>
    <w:link w:val="4"/>
    <w:qFormat/>
    <w:uiPriority w:val="99"/>
    <w:rPr>
      <w:sz w:val="18"/>
      <w:szCs w:val="18"/>
    </w:rPr>
  </w:style>
  <w:style w:type="character" w:customStyle="1" w:styleId="22">
    <w:name w:val="正文文本缩进 Char"/>
    <w:basedOn w:val="7"/>
    <w:link w:val="3"/>
    <w:qFormat/>
    <w:uiPriority w:val="0"/>
    <w:rPr>
      <w:rFonts w:ascii="Times New Roman" w:hAnsi="Times New Roman" w:eastAsia="宋体" w:cs="Times New Roman"/>
      <w:b/>
      <w:bCs/>
      <w:sz w:val="32"/>
      <w:szCs w:val="32"/>
    </w:rPr>
  </w:style>
  <w:style w:type="character" w:customStyle="1" w:styleId="23">
    <w:name w:val="正文文本缩进 Char1"/>
    <w:basedOn w:val="7"/>
    <w:link w:val="3"/>
    <w:semiHidden/>
    <w:qFormat/>
    <w:uiPriority w:val="99"/>
  </w:style>
  <w:style w:type="paragraph" w:styleId="24">
    <w:name w:val="List Paragraph"/>
    <w:basedOn w:val="1"/>
    <w:qFormat/>
    <w:uiPriority w:val="34"/>
    <w:pPr>
      <w:ind w:firstLine="420" w:firstLineChars="200"/>
    </w:pPr>
  </w:style>
  <w:style w:type="character" w:customStyle="1" w:styleId="25">
    <w:name w:val="标题 1 Char"/>
    <w:basedOn w:val="7"/>
    <w:link w:val="2"/>
    <w:qFormat/>
    <w:uiPriority w:val="9"/>
    <w:rPr>
      <w:rFonts w:ascii="宋体" w:hAnsi="宋体" w:eastAsia="宋体" w:cs="宋体"/>
      <w:b/>
      <w:bCs/>
      <w:kern w:val="36"/>
      <w:sz w:val="48"/>
      <w:szCs w:val="48"/>
    </w:rPr>
  </w:style>
  <w:style w:type="character" w:customStyle="1" w:styleId="26">
    <w:name w:val="active"/>
    <w:basedOn w:val="7"/>
    <w:qFormat/>
    <w:uiPriority w:val="0"/>
    <w:rPr>
      <w:color w:val="FFFFFF"/>
      <w:shd w:val="clear" w:fill="55972D"/>
    </w:rPr>
  </w:style>
  <w:style w:type="character" w:customStyle="1" w:styleId="27">
    <w:name w:val="active1"/>
    <w:basedOn w:val="7"/>
    <w:qFormat/>
    <w:uiPriority w:val="0"/>
    <w:rPr>
      <w:color w:val="D83023"/>
    </w:rPr>
  </w:style>
  <w:style w:type="character" w:customStyle="1" w:styleId="28">
    <w:name w:val="active2"/>
    <w:basedOn w:val="7"/>
    <w:qFormat/>
    <w:uiPriority w:val="0"/>
    <w:rPr>
      <w:color w:val="FFFFFF"/>
      <w:shd w:val="clear" w:fill="55972D"/>
    </w:rPr>
  </w:style>
  <w:style w:type="character" w:customStyle="1" w:styleId="29">
    <w:name w:val="active3"/>
    <w:basedOn w:val="7"/>
    <w:qFormat/>
    <w:uiPriority w:val="0"/>
    <w:rPr>
      <w:color w:val="FFFFFF"/>
      <w:shd w:val="clear" w:fill="55972D"/>
    </w:rPr>
  </w:style>
  <w:style w:type="character" w:customStyle="1" w:styleId="30">
    <w:name w:val="active4"/>
    <w:basedOn w:val="7"/>
    <w:qFormat/>
    <w:uiPriority w:val="0"/>
    <w:rPr>
      <w:color w:val="333333"/>
      <w:sz w:val="24"/>
      <w:szCs w:val="24"/>
    </w:rPr>
  </w:style>
  <w:style w:type="character" w:customStyle="1" w:styleId="31">
    <w:name w:val="round-h1"/>
    <w:basedOn w:val="7"/>
    <w:qFormat/>
    <w:uiPriority w:val="0"/>
    <w:rPr>
      <w:color w:val="FFFFFF"/>
    </w:rPr>
  </w:style>
  <w:style w:type="character" w:customStyle="1" w:styleId="32">
    <w:name w:val="round-h4"/>
    <w:basedOn w:val="7"/>
    <w:qFormat/>
    <w:uiPriority w:val="0"/>
  </w:style>
  <w:style w:type="character" w:customStyle="1" w:styleId="33">
    <w:name w:val="current"/>
    <w:basedOn w:val="7"/>
    <w:qFormat/>
    <w:uiPriority w:val="0"/>
    <w:rPr>
      <w:color w:val="FFFFFF"/>
      <w:shd w:val="clear" w:fill="222222"/>
    </w:rPr>
  </w:style>
  <w:style w:type="character" w:customStyle="1" w:styleId="34">
    <w:name w:val="current1"/>
    <w:basedOn w:val="7"/>
    <w:qFormat/>
    <w:uiPriority w:val="0"/>
    <w:rPr>
      <w:color w:val="FFFFFF"/>
      <w:bdr w:val="single" w:color="34A150" w:sz="6" w:space="0"/>
      <w:shd w:val="clear" w:fill="34A150"/>
    </w:rPr>
  </w:style>
  <w:style w:type="character" w:customStyle="1" w:styleId="35">
    <w:name w:val="hover5"/>
    <w:basedOn w:val="7"/>
    <w:qFormat/>
    <w:uiPriority w:val="0"/>
    <w:rPr>
      <w:color w:val="FFFFFF"/>
    </w:rPr>
  </w:style>
  <w:style w:type="character" w:customStyle="1" w:styleId="36">
    <w:name w:val="hover6"/>
    <w:basedOn w:val="7"/>
    <w:qFormat/>
    <w:uiPriority w:val="0"/>
    <w:rPr>
      <w:color w:val="FFFFFF"/>
      <w:shd w:val="clear" w:fill="34A150"/>
    </w:rPr>
  </w:style>
  <w:style w:type="character" w:customStyle="1" w:styleId="37">
    <w:name w:val="hover7"/>
    <w:basedOn w:val="7"/>
    <w:qFormat/>
    <w:uiPriority w:val="0"/>
    <w:rPr>
      <w:b/>
      <w:color w:val="FFFFFF"/>
      <w:shd w:val="clear" w:fill="6BA623"/>
    </w:rPr>
  </w:style>
  <w:style w:type="character" w:customStyle="1" w:styleId="38">
    <w:name w:val="hover9"/>
    <w:basedOn w:val="7"/>
    <w:qFormat/>
    <w:uiPriority w:val="0"/>
    <w:rPr>
      <w:shd w:val="clear" w:fill="31A34C"/>
    </w:rPr>
  </w:style>
  <w:style w:type="character" w:customStyle="1" w:styleId="39">
    <w:name w:val="hover10"/>
    <w:basedOn w:val="7"/>
    <w:qFormat/>
    <w:uiPriority w:val="0"/>
    <w:rPr>
      <w:shd w:val="clear" w:fill="31A34C"/>
    </w:rPr>
  </w:style>
  <w:style w:type="character" w:customStyle="1" w:styleId="40">
    <w:name w:val="djs-active"/>
    <w:basedOn w:val="7"/>
    <w:qFormat/>
    <w:uiPriority w:val="0"/>
    <w:rPr>
      <w:sz w:val="21"/>
      <w:szCs w:val="21"/>
    </w:rPr>
  </w:style>
  <w:style w:type="character" w:customStyle="1" w:styleId="41">
    <w:name w:val="gaozhi_yx_tj-title"/>
    <w:basedOn w:val="7"/>
    <w:qFormat/>
    <w:uiPriority w:val="0"/>
    <w:rPr>
      <w:sz w:val="22"/>
      <w:szCs w:val="22"/>
    </w:rPr>
  </w:style>
  <w:style w:type="character" w:customStyle="1" w:styleId="42">
    <w:name w:val="time2"/>
    <w:basedOn w:val="7"/>
    <w:qFormat/>
    <w:uiPriority w:val="0"/>
    <w:rPr>
      <w:color w:val="CCCCCC"/>
      <w:sz w:val="21"/>
      <w:szCs w:val="21"/>
    </w:rPr>
  </w:style>
  <w:style w:type="character" w:customStyle="1" w:styleId="43">
    <w:name w:val="r-yklc-c-l1"/>
    <w:basedOn w:val="7"/>
    <w:qFormat/>
    <w:uiPriority w:val="0"/>
    <w:rPr>
      <w:color w:val="FFFFFF"/>
      <w:shd w:val="clear" w:fill="34A150"/>
    </w:rPr>
  </w:style>
  <w:style w:type="character" w:customStyle="1" w:styleId="44">
    <w:name w:val="r-yklc-c-l2"/>
    <w:basedOn w:val="7"/>
    <w:qFormat/>
    <w:uiPriority w:val="0"/>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BB4DA6-1F9A-469C-B9B1-1A808BD7355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21</Pages>
  <Words>1405</Words>
  <Characters>8013</Characters>
  <Lines>66</Lines>
  <Paragraphs>18</Paragraphs>
  <ScaleCrop>false</ScaleCrop>
  <LinksUpToDate>false</LinksUpToDate>
  <CharactersWithSpaces>9400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2017-12-06T06:18:00Z</dcterms:created>
  <dc:creator>c</dc:creator>
  <cp:lastModifiedBy>Administrator</cp:lastModifiedBy>
  <cp:lastPrinted>2017-12-12T03:29:00Z</cp:lastPrinted>
  <dcterms:modified xsi:type="dcterms:W3CDTF">2017-12-20T07:51:15Z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